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9CC057A" w14:textId="77777777" w:rsidTr="43144600">
        <w:trPr>
          <w:cantSplit/>
        </w:trPr>
        <w:tc>
          <w:tcPr>
            <w:tcW w:w="3969" w:type="dxa"/>
            <w:gridSpan w:val="2"/>
            <w:tcBorders>
              <w:right w:val="single" w:sz="4" w:space="0" w:color="auto"/>
            </w:tcBorders>
          </w:tcPr>
          <w:p w14:paraId="1F9B7986" w14:textId="7777777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2A91BF41"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BPR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3462F595"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53742E38" w14:textId="77777777" w:rsidR="00713A28" w:rsidRPr="004D218F" w:rsidRDefault="00206480" w:rsidP="00A9746F">
            <w:pPr>
              <w:tabs>
                <w:tab w:val="left" w:pos="5292"/>
              </w:tabs>
              <w:rPr>
                <w:rFonts w:ascii="Arial Narrow" w:hAnsi="Arial Narrow"/>
                <w:sz w:val="22"/>
              </w:rPr>
            </w:pPr>
            <w:r>
              <w:rPr>
                <w:rFonts w:ascii="Arial Narrow" w:hAnsi="Arial Narrow"/>
                <w:sz w:val="22"/>
              </w:rPr>
              <w:t xml:space="preserve">BPR </w:t>
            </w:r>
          </w:p>
        </w:tc>
        <w:tc>
          <w:tcPr>
            <w:tcW w:w="6237" w:type="dxa"/>
            <w:gridSpan w:val="3"/>
            <w:tcBorders>
              <w:left w:val="single" w:sz="4" w:space="0" w:color="auto"/>
            </w:tcBorders>
          </w:tcPr>
          <w:p w14:paraId="2B1DF30F"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370262B0"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7190C46A" w14:textId="77777777" w:rsidR="002204D7" w:rsidRDefault="002204D7" w:rsidP="002204D7">
            <w:pPr>
              <w:rPr>
                <w:rFonts w:ascii="Arial Narrow" w:hAnsi="Arial Narrow"/>
                <w:sz w:val="22"/>
              </w:rPr>
            </w:pPr>
          </w:p>
        </w:tc>
      </w:tr>
      <w:tr w:rsidR="009B723A" w14:paraId="3333C66D" w14:textId="77777777" w:rsidTr="43144600">
        <w:trPr>
          <w:trHeight w:val="467"/>
        </w:trPr>
        <w:tc>
          <w:tcPr>
            <w:tcW w:w="9498" w:type="dxa"/>
            <w:gridSpan w:val="5"/>
            <w:tcBorders>
              <w:bottom w:val="single" w:sz="4" w:space="0" w:color="auto"/>
              <w:right w:val="single" w:sz="4" w:space="0" w:color="auto"/>
            </w:tcBorders>
          </w:tcPr>
          <w:p w14:paraId="02FAF39D"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70607CCA"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40A03869"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5DA0FB9E" w14:textId="77777777" w:rsidR="009B723A" w:rsidRDefault="009B723A">
            <w:pPr>
              <w:rPr>
                <w:rFonts w:ascii="Arial Narrow" w:hAnsi="Arial Narrow"/>
                <w:b/>
                <w:sz w:val="22"/>
              </w:rPr>
            </w:pPr>
            <w:r w:rsidRPr="00746D17">
              <w:rPr>
                <w:rFonts w:ascii="Arial Narrow" w:hAnsi="Arial Narrow"/>
                <w:b/>
                <w:sz w:val="22"/>
              </w:rPr>
              <w:t xml:space="preserve">Environment:         </w:t>
            </w:r>
          </w:p>
          <w:p w14:paraId="03E1D6AF"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09F5BBD6"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2BB74EFC" w14:textId="77777777" w:rsidTr="43144600">
        <w:trPr>
          <w:trHeight w:val="326"/>
        </w:trPr>
        <w:tc>
          <w:tcPr>
            <w:tcW w:w="15735" w:type="dxa"/>
            <w:gridSpan w:val="8"/>
            <w:tcBorders>
              <w:top w:val="single" w:sz="4" w:space="0" w:color="auto"/>
              <w:bottom w:val="single" w:sz="6" w:space="0" w:color="auto"/>
            </w:tcBorders>
          </w:tcPr>
          <w:p w14:paraId="64501A96"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7018E845" w14:textId="77777777" w:rsidR="00314D7A" w:rsidRDefault="00314D7A" w:rsidP="009D3F24">
            <w:pPr>
              <w:rPr>
                <w:rFonts w:ascii="Arial Narrow" w:hAnsi="Arial Narrow"/>
                <w:b/>
                <w:sz w:val="22"/>
              </w:rPr>
            </w:pPr>
          </w:p>
          <w:p w14:paraId="79D72E20" w14:textId="77777777" w:rsidR="0035720D" w:rsidRDefault="00314D7A" w:rsidP="009D3F24">
            <w:pPr>
              <w:rPr>
                <w:rFonts w:ascii="Arial Narrow" w:hAnsi="Arial Narrow" w:cs="Arial"/>
                <w:bCs/>
                <w:sz w:val="22"/>
                <w:szCs w:val="22"/>
              </w:rPr>
            </w:pPr>
            <w:r w:rsidRPr="00543F4C">
              <w:rPr>
                <w:rFonts w:ascii="Arial Narrow" w:hAnsi="Arial Narrow" w:cs="Arial"/>
                <w:bCs/>
                <w:sz w:val="22"/>
                <w:szCs w:val="22"/>
              </w:rPr>
              <w:t xml:space="preserve">The Government Guidance Document  </w:t>
            </w:r>
            <w:hyperlink r:id="rId14" w:history="1">
              <w:r w:rsidRPr="00543F4C">
                <w:rPr>
                  <w:rStyle w:val="Hyperlink"/>
                  <w:rFonts w:ascii="Arial Narrow" w:hAnsi="Arial Narrow" w:cs="Arial"/>
                  <w:bCs/>
                  <w:sz w:val="22"/>
                  <w:szCs w:val="22"/>
                </w:rPr>
                <w:t>https://www.gov.uk/guidance/working-safely-during-coronavirus-covid-19/offices-and-contact-centres</w:t>
              </w:r>
            </w:hyperlink>
            <w:r w:rsidRPr="00543F4C">
              <w:rPr>
                <w:rFonts w:ascii="Arial Narrow" w:hAnsi="Arial Narrow" w:cs="Arial"/>
                <w:bCs/>
                <w:sz w:val="22"/>
                <w:szCs w:val="22"/>
              </w:rPr>
              <w:t xml:space="preserve"> has been followed whilst writing this Risk Assessment</w:t>
            </w:r>
          </w:p>
          <w:p w14:paraId="0693A1F8" w14:textId="1055AD84" w:rsidR="00314D7A" w:rsidRDefault="00A33D1F" w:rsidP="009D3F24">
            <w:pPr>
              <w:rPr>
                <w:rFonts w:ascii="Arial Narrow" w:hAnsi="Arial Narrow" w:cs="Arial"/>
                <w:bCs/>
                <w:sz w:val="22"/>
                <w:szCs w:val="22"/>
              </w:rPr>
            </w:pPr>
            <w:r>
              <w:rPr>
                <w:rFonts w:ascii="Arial Narrow" w:hAnsi="Arial Narrow" w:cs="Arial"/>
                <w:bCs/>
                <w:sz w:val="22"/>
                <w:szCs w:val="22"/>
              </w:rPr>
              <w:t xml:space="preserve">Protocols for working safely at BPR have been developed from this risk assessment and will be provided to </w:t>
            </w:r>
            <w:r w:rsidR="0058442D">
              <w:rPr>
                <w:rFonts w:ascii="Arial Narrow" w:hAnsi="Arial Narrow" w:cs="Arial"/>
                <w:bCs/>
                <w:sz w:val="22"/>
                <w:szCs w:val="22"/>
              </w:rPr>
              <w:t>everyone working</w:t>
            </w:r>
            <w:r>
              <w:rPr>
                <w:rFonts w:ascii="Arial Narrow" w:hAnsi="Arial Narrow" w:cs="Arial"/>
                <w:bCs/>
                <w:sz w:val="22"/>
                <w:szCs w:val="22"/>
              </w:rPr>
              <w:t xml:space="preserve"> in BPR</w:t>
            </w:r>
          </w:p>
          <w:p w14:paraId="68B96728" w14:textId="77777777" w:rsidR="00314D7A" w:rsidRPr="00543F4C" w:rsidRDefault="00314D7A" w:rsidP="009D3F24">
            <w:pPr>
              <w:rPr>
                <w:rFonts w:ascii="Arial Narrow" w:hAnsi="Arial Narrow" w:cs="Arial"/>
                <w:bCs/>
                <w:sz w:val="22"/>
                <w:szCs w:val="22"/>
              </w:rPr>
            </w:pPr>
          </w:p>
        </w:tc>
      </w:tr>
      <w:tr w:rsidR="00A94477" w14:paraId="11612478" w14:textId="77777777" w:rsidTr="43144600">
        <w:trPr>
          <w:trHeight w:val="272"/>
        </w:trPr>
        <w:tc>
          <w:tcPr>
            <w:tcW w:w="1985" w:type="dxa"/>
            <w:tcBorders>
              <w:bottom w:val="single" w:sz="4" w:space="0" w:color="auto"/>
            </w:tcBorders>
            <w:shd w:val="clear" w:color="auto" w:fill="auto"/>
          </w:tcPr>
          <w:p w14:paraId="325DF124"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58F8B284"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57E553E2"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13CFEE74"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2AFB9A74"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6CDD5FDB" w14:textId="77777777" w:rsidTr="43144600">
        <w:trPr>
          <w:trHeight w:val="760"/>
        </w:trPr>
        <w:tc>
          <w:tcPr>
            <w:tcW w:w="1985" w:type="dxa"/>
            <w:tcBorders>
              <w:top w:val="single" w:sz="4" w:space="0" w:color="auto"/>
            </w:tcBorders>
            <w:shd w:val="clear" w:color="auto" w:fill="auto"/>
          </w:tcPr>
          <w:p w14:paraId="56C0B84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3A6A6DD6"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20046FC1"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653FFDC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62F6A942"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2BC82225"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37D29EC3"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62176F5" w14:textId="77777777" w:rsidR="00A94477" w:rsidRPr="00A77033" w:rsidRDefault="00A94477" w:rsidP="00EC2CCE">
            <w:pPr>
              <w:spacing w:after="60"/>
              <w:ind w:left="-108"/>
              <w:jc w:val="center"/>
              <w:rPr>
                <w:rFonts w:ascii="Arial Narrow" w:hAnsi="Arial Narrow"/>
                <w:b/>
                <w:sz w:val="20"/>
              </w:rPr>
            </w:pPr>
          </w:p>
        </w:tc>
      </w:tr>
      <w:tr w:rsidR="00073BE8" w:rsidRPr="00543F4C" w14:paraId="5872472B" w14:textId="77777777" w:rsidTr="43144600">
        <w:trPr>
          <w:trHeight w:val="339"/>
        </w:trPr>
        <w:tc>
          <w:tcPr>
            <w:tcW w:w="1985" w:type="dxa"/>
          </w:tcPr>
          <w:p w14:paraId="03B34003" w14:textId="77777777" w:rsidR="00073BE8" w:rsidRPr="00B41EF3" w:rsidRDefault="00073BE8" w:rsidP="00F02C11">
            <w:pPr>
              <w:pStyle w:val="PlainText"/>
              <w:rPr>
                <w:rFonts w:ascii="Arial" w:hAnsi="Arial" w:cs="Arial"/>
                <w:b/>
                <w:sz w:val="22"/>
                <w:szCs w:val="22"/>
                <w:lang w:val="en-US" w:eastAsia="it-IT"/>
              </w:rPr>
            </w:pPr>
          </w:p>
          <w:p w14:paraId="0EAB527D" w14:textId="77777777" w:rsidR="00A9746F" w:rsidRPr="00B41EF3" w:rsidRDefault="00371B71" w:rsidP="00371B71">
            <w:pPr>
              <w:rPr>
                <w:rFonts w:ascii="Arial" w:hAnsi="Arial" w:cs="Arial"/>
                <w:b/>
                <w:sz w:val="22"/>
                <w:szCs w:val="22"/>
                <w:lang w:val="en-US" w:eastAsia="it-IT"/>
              </w:rPr>
            </w:pPr>
            <w:r w:rsidRPr="00543F4C">
              <w:rPr>
                <w:rFonts w:ascii="Arial" w:hAnsi="Arial" w:cs="Arial"/>
                <w:sz w:val="22"/>
                <w:szCs w:val="22"/>
              </w:rPr>
              <w:t>Spread of Covid-19</w:t>
            </w:r>
          </w:p>
        </w:tc>
        <w:tc>
          <w:tcPr>
            <w:tcW w:w="2835" w:type="dxa"/>
            <w:gridSpan w:val="2"/>
            <w:tcBorders>
              <w:bottom w:val="single" w:sz="4" w:space="0" w:color="auto"/>
            </w:tcBorders>
          </w:tcPr>
          <w:p w14:paraId="5D883D01" w14:textId="77777777" w:rsidR="00073BE8" w:rsidRPr="00B41EF3" w:rsidRDefault="00073BE8" w:rsidP="00C003A2">
            <w:pPr>
              <w:pStyle w:val="PlainText"/>
              <w:rPr>
                <w:rFonts w:ascii="Arial" w:hAnsi="Arial" w:cs="Arial"/>
                <w:sz w:val="22"/>
                <w:szCs w:val="22"/>
                <w:lang w:val="en-US" w:eastAsia="it-IT"/>
              </w:rPr>
            </w:pPr>
          </w:p>
          <w:p w14:paraId="4E994706" w14:textId="77777777" w:rsidR="00206480" w:rsidRPr="00543F4C" w:rsidRDefault="00371B71" w:rsidP="00C003A2">
            <w:pPr>
              <w:pStyle w:val="PlainText"/>
              <w:rPr>
                <w:rFonts w:ascii="Arial" w:hAnsi="Arial" w:cs="Arial"/>
                <w:sz w:val="22"/>
                <w:szCs w:val="22"/>
                <w:lang w:val="en-US" w:eastAsia="it-IT"/>
              </w:rPr>
            </w:pPr>
            <w:r w:rsidRPr="00B41EF3">
              <w:rPr>
                <w:rFonts w:ascii="Arial" w:hAnsi="Arial" w:cs="Arial"/>
                <w:sz w:val="22"/>
                <w:szCs w:val="22"/>
                <w:lang w:val="en-US" w:eastAsia="it-IT"/>
              </w:rPr>
              <w:t>Risk of contracting Covid-19 from colleagues or visitors whilst at work</w:t>
            </w:r>
            <w:r w:rsidRPr="00543F4C">
              <w:rPr>
                <w:rFonts w:ascii="Arial" w:hAnsi="Arial" w:cs="Arial"/>
                <w:sz w:val="22"/>
                <w:szCs w:val="22"/>
                <w:lang w:val="en-US" w:eastAsia="it-IT"/>
              </w:rPr>
              <w:t xml:space="preserve"> </w:t>
            </w:r>
          </w:p>
        </w:tc>
        <w:tc>
          <w:tcPr>
            <w:tcW w:w="850" w:type="dxa"/>
            <w:tcBorders>
              <w:bottom w:val="single" w:sz="4" w:space="0" w:color="auto"/>
            </w:tcBorders>
          </w:tcPr>
          <w:p w14:paraId="69468E17" w14:textId="77777777" w:rsidR="00073BE8" w:rsidRPr="00543F4C" w:rsidRDefault="00073BE8" w:rsidP="00935C65">
            <w:pPr>
              <w:pStyle w:val="PlainText"/>
              <w:jc w:val="center"/>
              <w:rPr>
                <w:rFonts w:ascii="Arial" w:hAnsi="Arial" w:cs="Arial"/>
                <w:b/>
                <w:sz w:val="22"/>
                <w:szCs w:val="22"/>
                <w:lang w:val="en-US" w:eastAsia="it-IT"/>
              </w:rPr>
            </w:pPr>
          </w:p>
          <w:p w14:paraId="52C5EB2F" w14:textId="77777777" w:rsidR="006E0C4F" w:rsidRPr="00543F4C" w:rsidRDefault="006E0C4F"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DDC5A52" w14:textId="77777777" w:rsidR="00206480" w:rsidRPr="00543F4C" w:rsidRDefault="00206480" w:rsidP="00206480">
            <w:pPr>
              <w:pStyle w:val="PlainText"/>
              <w:rPr>
                <w:rFonts w:ascii="Arial" w:hAnsi="Arial" w:cs="Arial"/>
                <w:sz w:val="22"/>
                <w:szCs w:val="22"/>
                <w:lang w:val="en-US" w:eastAsia="it-IT"/>
              </w:rPr>
            </w:pPr>
          </w:p>
          <w:p w14:paraId="5981B303"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Hand Washing</w:t>
            </w:r>
            <w:r w:rsidR="00F822F3" w:rsidRPr="00543F4C">
              <w:rPr>
                <w:rFonts w:ascii="Arial" w:hAnsi="Arial" w:cs="Arial"/>
                <w:b/>
                <w:bCs/>
                <w:sz w:val="22"/>
                <w:szCs w:val="22"/>
                <w:lang w:val="en-US" w:eastAsia="it-IT"/>
              </w:rPr>
              <w:t xml:space="preserve"> and </w:t>
            </w:r>
            <w:proofErr w:type="spellStart"/>
            <w:r w:rsidR="00F822F3" w:rsidRPr="00543F4C">
              <w:rPr>
                <w:rFonts w:ascii="Arial" w:hAnsi="Arial" w:cs="Arial"/>
                <w:b/>
                <w:bCs/>
                <w:sz w:val="22"/>
                <w:szCs w:val="22"/>
                <w:lang w:val="en-US" w:eastAsia="it-IT"/>
              </w:rPr>
              <w:t>sanitising</w:t>
            </w:r>
            <w:proofErr w:type="spellEnd"/>
          </w:p>
          <w:p w14:paraId="5FBD4EE8" w14:textId="03B5DD9E"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Hand washing facilities with soap and water </w:t>
            </w:r>
            <w:r w:rsidR="00BD5BDB" w:rsidRPr="00543F4C">
              <w:rPr>
                <w:rFonts w:ascii="Arial" w:hAnsi="Arial" w:cs="Arial"/>
                <w:sz w:val="22"/>
                <w:szCs w:val="22"/>
                <w:lang w:val="en-US" w:eastAsia="it-IT"/>
              </w:rPr>
              <w:t xml:space="preserve">are </w:t>
            </w:r>
            <w:r w:rsidRPr="00543F4C">
              <w:rPr>
                <w:rFonts w:ascii="Arial" w:hAnsi="Arial" w:cs="Arial"/>
                <w:sz w:val="22"/>
                <w:szCs w:val="22"/>
                <w:lang w:val="en-US" w:eastAsia="it-IT"/>
              </w:rPr>
              <w:t>in place.</w:t>
            </w:r>
            <w:r w:rsidR="00371B71" w:rsidRPr="00543F4C">
              <w:rPr>
                <w:rFonts w:ascii="Arial" w:hAnsi="Arial" w:cs="Arial"/>
                <w:sz w:val="22"/>
                <w:szCs w:val="22"/>
                <w:lang w:val="en-US" w:eastAsia="it-IT"/>
              </w:rPr>
              <w:t xml:space="preserve"> Accessible toilet in main reception area at BPR to be </w:t>
            </w:r>
            <w:r w:rsidR="00605744" w:rsidRPr="00543F4C">
              <w:rPr>
                <w:rFonts w:ascii="Arial" w:hAnsi="Arial" w:cs="Arial"/>
                <w:sz w:val="22"/>
                <w:szCs w:val="22"/>
                <w:lang w:val="en-US" w:eastAsia="it-IT"/>
              </w:rPr>
              <w:t>used for hand washing</w:t>
            </w:r>
            <w:r w:rsidR="007E3451" w:rsidRPr="00543F4C">
              <w:rPr>
                <w:rFonts w:ascii="Arial" w:hAnsi="Arial" w:cs="Arial"/>
                <w:sz w:val="22"/>
                <w:szCs w:val="22"/>
                <w:lang w:val="en-US" w:eastAsia="it-IT"/>
              </w:rPr>
              <w:t xml:space="preserve"> on entry to the building</w:t>
            </w:r>
            <w:r w:rsidR="00AB1821" w:rsidRPr="00543F4C">
              <w:rPr>
                <w:rFonts w:ascii="Arial" w:hAnsi="Arial" w:cs="Arial"/>
                <w:sz w:val="22"/>
                <w:szCs w:val="22"/>
                <w:lang w:val="en-US" w:eastAsia="it-IT"/>
              </w:rPr>
              <w:t xml:space="preserve"> and </w:t>
            </w:r>
            <w:proofErr w:type="spellStart"/>
            <w:r w:rsidR="00AB1821" w:rsidRPr="00543F4C">
              <w:rPr>
                <w:rFonts w:ascii="Arial" w:hAnsi="Arial" w:cs="Arial"/>
                <w:sz w:val="22"/>
                <w:szCs w:val="22"/>
                <w:lang w:val="en-US" w:eastAsia="it-IT"/>
              </w:rPr>
              <w:t>saniti</w:t>
            </w:r>
            <w:r w:rsidR="00F822F3" w:rsidRPr="00543F4C">
              <w:rPr>
                <w:rFonts w:ascii="Arial" w:hAnsi="Arial" w:cs="Arial"/>
                <w:sz w:val="22"/>
                <w:szCs w:val="22"/>
                <w:lang w:val="en-US" w:eastAsia="it-IT"/>
              </w:rPr>
              <w:t>s</w:t>
            </w:r>
            <w:r w:rsidR="00AB1821" w:rsidRPr="00543F4C">
              <w:rPr>
                <w:rFonts w:ascii="Arial" w:hAnsi="Arial" w:cs="Arial"/>
                <w:sz w:val="22"/>
                <w:szCs w:val="22"/>
                <w:lang w:val="en-US" w:eastAsia="it-IT"/>
              </w:rPr>
              <w:t>er</w:t>
            </w:r>
            <w:proofErr w:type="spellEnd"/>
            <w:r w:rsidR="00AB1821" w:rsidRPr="00543F4C">
              <w:rPr>
                <w:rFonts w:ascii="Arial" w:hAnsi="Arial" w:cs="Arial"/>
                <w:sz w:val="22"/>
                <w:szCs w:val="22"/>
                <w:lang w:val="en-US" w:eastAsia="it-IT"/>
              </w:rPr>
              <w:t xml:space="preserve"> stations installed at entrances to the open zones</w:t>
            </w:r>
            <w:r w:rsidR="00BA3F27">
              <w:rPr>
                <w:rFonts w:ascii="Arial" w:hAnsi="Arial" w:cs="Arial"/>
                <w:sz w:val="22"/>
                <w:szCs w:val="22"/>
                <w:lang w:val="en-US" w:eastAsia="it-IT"/>
              </w:rPr>
              <w:t>,</w:t>
            </w:r>
            <w:r w:rsidR="0006474E">
              <w:rPr>
                <w:rFonts w:ascii="Arial" w:hAnsi="Arial" w:cs="Arial"/>
                <w:sz w:val="22"/>
                <w:szCs w:val="22"/>
                <w:lang w:val="en-US" w:eastAsia="it-IT"/>
              </w:rPr>
              <w:t xml:space="preserve"> </w:t>
            </w:r>
            <w:r w:rsidR="00A5791B" w:rsidRPr="00543F4C">
              <w:rPr>
                <w:rFonts w:ascii="Arial" w:hAnsi="Arial" w:cs="Arial"/>
                <w:sz w:val="22"/>
                <w:szCs w:val="22"/>
                <w:lang w:val="en-US" w:eastAsia="it-IT"/>
              </w:rPr>
              <w:t>next to the security barriers in reception</w:t>
            </w:r>
            <w:r w:rsidR="00BA3F27">
              <w:rPr>
                <w:rFonts w:ascii="Arial" w:hAnsi="Arial" w:cs="Arial"/>
                <w:sz w:val="22"/>
                <w:szCs w:val="22"/>
                <w:lang w:val="en-US" w:eastAsia="it-IT"/>
              </w:rPr>
              <w:t xml:space="preserve">, and in </w:t>
            </w:r>
            <w:r w:rsidR="00A3645C">
              <w:rPr>
                <w:rFonts w:ascii="Arial" w:hAnsi="Arial" w:cs="Arial"/>
                <w:sz w:val="22"/>
                <w:szCs w:val="22"/>
                <w:lang w:val="en-US" w:eastAsia="it-IT"/>
              </w:rPr>
              <w:t xml:space="preserve">available </w:t>
            </w:r>
            <w:r w:rsidR="00BA3F27">
              <w:rPr>
                <w:rFonts w:ascii="Arial" w:hAnsi="Arial" w:cs="Arial"/>
                <w:sz w:val="22"/>
                <w:szCs w:val="22"/>
                <w:lang w:val="en-US" w:eastAsia="it-IT"/>
              </w:rPr>
              <w:t>meeting rooms</w:t>
            </w:r>
            <w:r w:rsidR="00A5791B" w:rsidRPr="00543F4C">
              <w:rPr>
                <w:rFonts w:ascii="Arial" w:hAnsi="Arial" w:cs="Arial"/>
                <w:sz w:val="22"/>
                <w:szCs w:val="22"/>
                <w:lang w:val="en-US" w:eastAsia="it-IT"/>
              </w:rPr>
              <w:t>.</w:t>
            </w:r>
            <w:r w:rsidR="00F822F3" w:rsidRPr="00543F4C">
              <w:rPr>
                <w:rFonts w:ascii="Arial" w:hAnsi="Arial" w:cs="Arial"/>
                <w:sz w:val="22"/>
                <w:szCs w:val="22"/>
                <w:lang w:val="en-US" w:eastAsia="it-IT"/>
              </w:rPr>
              <w:t xml:space="preserve"> </w:t>
            </w:r>
            <w:proofErr w:type="spellStart"/>
            <w:r w:rsidR="00F822F3" w:rsidRPr="00543F4C">
              <w:rPr>
                <w:rFonts w:ascii="Arial" w:hAnsi="Arial" w:cs="Arial"/>
                <w:sz w:val="22"/>
                <w:szCs w:val="22"/>
                <w:lang w:val="en-US" w:eastAsia="it-IT"/>
              </w:rPr>
              <w:t>Sanitisers</w:t>
            </w:r>
            <w:proofErr w:type="spellEnd"/>
            <w:r w:rsidR="00F822F3" w:rsidRPr="00543F4C">
              <w:rPr>
                <w:rFonts w:ascii="Arial" w:hAnsi="Arial" w:cs="Arial"/>
                <w:sz w:val="22"/>
                <w:szCs w:val="22"/>
                <w:lang w:val="en-US" w:eastAsia="it-IT"/>
              </w:rPr>
              <w:t xml:space="preserve"> units also mounted in lift lobbies with posters reminding staff and tenants to </w:t>
            </w:r>
            <w:proofErr w:type="spellStart"/>
            <w:r w:rsidR="00F822F3" w:rsidRPr="00543F4C">
              <w:rPr>
                <w:rFonts w:ascii="Arial" w:hAnsi="Arial" w:cs="Arial"/>
                <w:sz w:val="22"/>
                <w:szCs w:val="22"/>
                <w:lang w:val="en-US" w:eastAsia="it-IT"/>
              </w:rPr>
              <w:t>sanitise</w:t>
            </w:r>
            <w:proofErr w:type="spellEnd"/>
            <w:r w:rsidR="00F822F3" w:rsidRPr="00543F4C">
              <w:rPr>
                <w:rFonts w:ascii="Arial" w:hAnsi="Arial" w:cs="Arial"/>
                <w:sz w:val="22"/>
                <w:szCs w:val="22"/>
                <w:lang w:val="en-US" w:eastAsia="it-IT"/>
              </w:rPr>
              <w:t xml:space="preserve"> before pressing lift buttons. </w:t>
            </w:r>
          </w:p>
          <w:p w14:paraId="7C890BCB" w14:textId="77777777" w:rsidR="00F822F3" w:rsidRPr="00543F4C" w:rsidRDefault="00F822F3" w:rsidP="00206480">
            <w:pPr>
              <w:pStyle w:val="PlainText"/>
              <w:rPr>
                <w:rFonts w:ascii="Arial" w:hAnsi="Arial" w:cs="Arial"/>
                <w:sz w:val="22"/>
                <w:szCs w:val="22"/>
                <w:lang w:val="en-US" w:eastAsia="it-IT"/>
              </w:rPr>
            </w:pPr>
          </w:p>
          <w:p w14:paraId="30967211" w14:textId="77777777" w:rsidR="00206480" w:rsidRPr="00B41EF3" w:rsidRDefault="00F822F3" w:rsidP="00206480">
            <w:pPr>
              <w:pStyle w:val="PlainText"/>
              <w:rPr>
                <w:rFonts w:ascii="Arial" w:hAnsi="Arial" w:cs="Arial"/>
                <w:sz w:val="22"/>
                <w:szCs w:val="22"/>
                <w:lang w:val="en-US" w:eastAsia="it-IT"/>
              </w:rPr>
            </w:pPr>
            <w:r w:rsidRPr="00543F4C">
              <w:rPr>
                <w:rFonts w:ascii="Arial" w:hAnsi="Arial" w:cs="Arial"/>
                <w:sz w:val="22"/>
                <w:szCs w:val="22"/>
                <w:lang w:val="en-US" w:eastAsia="it-IT"/>
              </w:rPr>
              <w:t>H</w:t>
            </w:r>
            <w:r w:rsidR="00206480" w:rsidRPr="00543F4C">
              <w:rPr>
                <w:rFonts w:ascii="Arial" w:hAnsi="Arial" w:cs="Arial"/>
                <w:sz w:val="22"/>
                <w:szCs w:val="22"/>
                <w:lang w:val="en-US" w:eastAsia="it-IT"/>
              </w:rPr>
              <w:t>and washing guidance</w:t>
            </w:r>
            <w:r w:rsidR="006E0C4F" w:rsidRPr="00543F4C">
              <w:rPr>
                <w:rFonts w:ascii="Arial" w:hAnsi="Arial" w:cs="Arial"/>
                <w:sz w:val="22"/>
                <w:szCs w:val="22"/>
                <w:lang w:val="en-US" w:eastAsia="it-IT"/>
              </w:rPr>
              <w:t xml:space="preserve"> </w:t>
            </w:r>
            <w:r w:rsidRPr="00543F4C">
              <w:rPr>
                <w:rFonts w:ascii="Arial" w:hAnsi="Arial" w:cs="Arial"/>
                <w:sz w:val="22"/>
                <w:szCs w:val="22"/>
                <w:lang w:val="en-US" w:eastAsia="it-IT"/>
              </w:rPr>
              <w:t xml:space="preserve">posters displayed in the bathrooms </w:t>
            </w:r>
            <w:hyperlink r:id="rId15" w:history="1">
              <w:r w:rsidRPr="00B41EF3">
                <w:rPr>
                  <w:rStyle w:val="Hyperlink"/>
                  <w:rFonts w:ascii="Arial" w:hAnsi="Arial" w:cs="Arial"/>
                  <w:sz w:val="22"/>
                  <w:szCs w:val="22"/>
                  <w:lang w:val="en-US" w:eastAsia="it-IT"/>
                </w:rPr>
                <w:t>https://www.nhs.uk/live-well/healthy-body/best-way-to-wash-your-hands/</w:t>
              </w:r>
            </w:hyperlink>
            <w:r w:rsidR="006E0C4F" w:rsidRPr="00B41EF3">
              <w:rPr>
                <w:rFonts w:ascii="Arial" w:hAnsi="Arial" w:cs="Arial"/>
                <w:sz w:val="22"/>
                <w:szCs w:val="22"/>
                <w:lang w:val="en-US" w:eastAsia="it-IT"/>
              </w:rPr>
              <w:t xml:space="preserve"> </w:t>
            </w:r>
          </w:p>
          <w:p w14:paraId="16A2D1D1" w14:textId="77777777" w:rsidR="00206480" w:rsidRPr="00B41EF3" w:rsidRDefault="00206480" w:rsidP="00206480">
            <w:pPr>
              <w:pStyle w:val="PlainText"/>
              <w:rPr>
                <w:rFonts w:ascii="Arial" w:hAnsi="Arial" w:cs="Arial"/>
                <w:sz w:val="22"/>
                <w:szCs w:val="22"/>
                <w:lang w:val="en-US" w:eastAsia="it-IT"/>
              </w:rPr>
            </w:pPr>
          </w:p>
          <w:p w14:paraId="7F57F805" w14:textId="77777777" w:rsidR="00206480" w:rsidRPr="00B41EF3" w:rsidRDefault="001755B4" w:rsidP="00206480">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All </w:t>
            </w:r>
            <w:r w:rsidRPr="00543F4C">
              <w:rPr>
                <w:rFonts w:ascii="Arial" w:hAnsi="Arial" w:cs="Arial"/>
                <w:sz w:val="22"/>
                <w:szCs w:val="22"/>
                <w:lang w:val="en-US" w:eastAsia="it-IT"/>
              </w:rPr>
              <w:t xml:space="preserve">electric hand driers </w:t>
            </w:r>
            <w:r w:rsidR="00F822F3" w:rsidRPr="00543F4C">
              <w:rPr>
                <w:rFonts w:ascii="Arial" w:hAnsi="Arial" w:cs="Arial"/>
                <w:sz w:val="22"/>
                <w:szCs w:val="22"/>
                <w:lang w:val="en-US" w:eastAsia="it-IT"/>
              </w:rPr>
              <w:t>are</w:t>
            </w:r>
            <w:r w:rsidRPr="00543F4C">
              <w:rPr>
                <w:rFonts w:ascii="Arial" w:hAnsi="Arial" w:cs="Arial"/>
                <w:sz w:val="22"/>
                <w:szCs w:val="22"/>
                <w:lang w:val="en-US" w:eastAsia="it-IT"/>
              </w:rPr>
              <w:t xml:space="preserve"> </w:t>
            </w:r>
            <w:proofErr w:type="gramStart"/>
            <w:r w:rsidRPr="00543F4C">
              <w:rPr>
                <w:rFonts w:ascii="Arial" w:hAnsi="Arial" w:cs="Arial"/>
                <w:sz w:val="22"/>
                <w:szCs w:val="22"/>
                <w:lang w:val="en-US" w:eastAsia="it-IT"/>
              </w:rPr>
              <w:t>decommissioned</w:t>
            </w:r>
            <w:proofErr w:type="gramEnd"/>
            <w:r w:rsidRPr="00543F4C">
              <w:rPr>
                <w:rFonts w:ascii="Arial" w:hAnsi="Arial" w:cs="Arial"/>
                <w:sz w:val="22"/>
                <w:szCs w:val="22"/>
                <w:lang w:val="en-US" w:eastAsia="it-IT"/>
              </w:rPr>
              <w:t xml:space="preserve"> and disposable paper towels provided in all toilets </w:t>
            </w:r>
          </w:p>
          <w:p w14:paraId="6CD2C163" w14:textId="77777777" w:rsidR="00206480" w:rsidRPr="00B41EF3" w:rsidRDefault="005A4EE2" w:rsidP="00206480">
            <w:pPr>
              <w:pStyle w:val="PlainText"/>
              <w:rPr>
                <w:rFonts w:ascii="Arial" w:hAnsi="Arial" w:cs="Arial"/>
                <w:sz w:val="22"/>
                <w:szCs w:val="22"/>
                <w:lang w:val="en-US" w:eastAsia="it-IT"/>
              </w:rPr>
            </w:pPr>
            <w:hyperlink r:id="rId16" w:history="1">
              <w:r w:rsidR="006E0C4F" w:rsidRPr="00B41EF3">
                <w:rPr>
                  <w:rStyle w:val="Hyperlink"/>
                  <w:rFonts w:ascii="Arial" w:hAnsi="Arial" w:cs="Arial"/>
                  <w:sz w:val="22"/>
                  <w:szCs w:val="22"/>
                  <w:lang w:val="en-US" w:eastAsia="it-IT"/>
                </w:rPr>
                <w:t>https://www.nursingtimes.net/news/research-and-innovation/paper-towels-much-more-effective-at-removing-viruses-than-hand-dryers-17-04-2020/</w:t>
              </w:r>
            </w:hyperlink>
            <w:r w:rsidR="006E0C4F" w:rsidRPr="00B41EF3">
              <w:rPr>
                <w:rFonts w:ascii="Arial" w:hAnsi="Arial" w:cs="Arial"/>
                <w:sz w:val="22"/>
                <w:szCs w:val="22"/>
                <w:lang w:val="en-US" w:eastAsia="it-IT"/>
              </w:rPr>
              <w:t xml:space="preserve"> </w:t>
            </w:r>
          </w:p>
          <w:p w14:paraId="6C51F09E" w14:textId="77777777" w:rsidR="00371B71" w:rsidRPr="00B41EF3" w:rsidRDefault="00371B71" w:rsidP="00206480">
            <w:pPr>
              <w:pStyle w:val="PlainText"/>
              <w:rPr>
                <w:rFonts w:ascii="Arial" w:hAnsi="Arial" w:cs="Arial"/>
                <w:sz w:val="22"/>
                <w:szCs w:val="22"/>
                <w:lang w:val="en-US" w:eastAsia="it-IT"/>
              </w:rPr>
            </w:pPr>
          </w:p>
          <w:p w14:paraId="1E88CEC4" w14:textId="29ABC675" w:rsidR="00F822F3" w:rsidRPr="00543F4C" w:rsidRDefault="00DA032D" w:rsidP="001D1578">
            <w:pPr>
              <w:pStyle w:val="BodyText"/>
              <w:rPr>
                <w:rFonts w:cs="Arial"/>
                <w:sz w:val="22"/>
                <w:szCs w:val="22"/>
                <w:lang w:eastAsia="it-IT"/>
              </w:rPr>
            </w:pPr>
            <w:r w:rsidRPr="30948EDB">
              <w:rPr>
                <w:rFonts w:cs="Arial"/>
                <w:sz w:val="22"/>
                <w:szCs w:val="22"/>
                <w:lang w:eastAsia="it-IT"/>
              </w:rPr>
              <w:t xml:space="preserve">Posters displayed throughout the workplace to </w:t>
            </w:r>
            <w:proofErr w:type="gramStart"/>
            <w:r w:rsidRPr="30948EDB">
              <w:rPr>
                <w:rFonts w:cs="Arial"/>
                <w:sz w:val="22"/>
                <w:szCs w:val="22"/>
                <w:lang w:eastAsia="it-IT"/>
              </w:rPr>
              <w:t xml:space="preserve">remind </w:t>
            </w:r>
            <w:r w:rsidR="00B277B4" w:rsidRPr="30948EDB">
              <w:rPr>
                <w:rFonts w:cs="Arial"/>
                <w:sz w:val="22"/>
                <w:szCs w:val="22"/>
                <w:lang w:eastAsia="it-IT"/>
              </w:rPr>
              <w:t xml:space="preserve"> </w:t>
            </w:r>
            <w:r w:rsidR="6E65BBB2" w:rsidRPr="30948EDB">
              <w:rPr>
                <w:rFonts w:cs="Arial"/>
                <w:sz w:val="22"/>
                <w:szCs w:val="22"/>
                <w:lang w:eastAsia="it-IT"/>
              </w:rPr>
              <w:t>employees</w:t>
            </w:r>
            <w:proofErr w:type="gramEnd"/>
            <w:r w:rsidR="006E0C4F" w:rsidRPr="30948EDB">
              <w:rPr>
                <w:rFonts w:cs="Arial"/>
                <w:sz w:val="22"/>
                <w:szCs w:val="22"/>
                <w:lang w:eastAsia="it-IT"/>
              </w:rPr>
              <w:t xml:space="preserve"> to wash their hands for 20 seconds with water and soap and the importance of proper drying with disposable towels. Also reminded to catch coughs and sneezes in tissues – Follow Catch it, Bin it, </w:t>
            </w:r>
            <w:proofErr w:type="gramStart"/>
            <w:r w:rsidR="006E0C4F" w:rsidRPr="30948EDB">
              <w:rPr>
                <w:rFonts w:cs="Arial"/>
                <w:sz w:val="22"/>
                <w:szCs w:val="22"/>
                <w:lang w:eastAsia="it-IT"/>
              </w:rPr>
              <w:t>Kill</w:t>
            </w:r>
            <w:proofErr w:type="gramEnd"/>
            <w:r w:rsidR="006E0C4F" w:rsidRPr="30948EDB">
              <w:rPr>
                <w:rFonts w:cs="Arial"/>
                <w:sz w:val="22"/>
                <w:szCs w:val="22"/>
                <w:lang w:eastAsia="it-IT"/>
              </w:rPr>
              <w:t xml:space="preserve"> it and to avoid touching face, eyes, nose or mouth with unclean hands. Tissues will be made available throughout the workplace.</w:t>
            </w:r>
            <w:r w:rsidR="001D1578" w:rsidRPr="30948EDB">
              <w:rPr>
                <w:rFonts w:cs="Arial"/>
                <w:sz w:val="22"/>
                <w:szCs w:val="22"/>
                <w:lang w:eastAsia="it-IT"/>
              </w:rPr>
              <w:t xml:space="preserve"> </w:t>
            </w:r>
          </w:p>
          <w:p w14:paraId="56914C73" w14:textId="77777777" w:rsidR="00B277B4" w:rsidRDefault="001D1578" w:rsidP="001D1578">
            <w:pPr>
              <w:pStyle w:val="BodyText"/>
              <w:rPr>
                <w:rFonts w:cs="Arial"/>
                <w:sz w:val="22"/>
                <w:szCs w:val="22"/>
                <w:lang w:eastAsia="it-IT"/>
              </w:rPr>
            </w:pPr>
            <w:r w:rsidRPr="00543F4C">
              <w:rPr>
                <w:rFonts w:cs="Arial"/>
                <w:sz w:val="22"/>
                <w:szCs w:val="22"/>
                <w:lang w:eastAsia="it-IT"/>
              </w:rPr>
              <w:t>Posters have been displayed throughout the workplace</w:t>
            </w:r>
            <w:r w:rsidR="00B277B4">
              <w:rPr>
                <w:rFonts w:cs="Arial"/>
                <w:sz w:val="22"/>
                <w:szCs w:val="22"/>
                <w:lang w:eastAsia="it-IT"/>
              </w:rPr>
              <w:t xml:space="preserve"> to remind about social distancing</w:t>
            </w:r>
          </w:p>
          <w:p w14:paraId="0171084E" w14:textId="3DE9306D" w:rsidR="001D1578" w:rsidRPr="00543F4C" w:rsidRDefault="005A4EE2" w:rsidP="001D1578">
            <w:pPr>
              <w:pStyle w:val="BodyText"/>
              <w:rPr>
                <w:rFonts w:cs="Arial"/>
                <w:sz w:val="22"/>
                <w:szCs w:val="22"/>
              </w:rPr>
            </w:pPr>
            <w:hyperlink r:id="rId17" w:history="1">
              <w:r w:rsidR="001D1578" w:rsidRPr="00543F4C">
                <w:rPr>
                  <w:rStyle w:val="Hyperlink"/>
                  <w:rFonts w:cs="Arial"/>
                  <w:sz w:val="22"/>
                  <w:szCs w:val="22"/>
                </w:rPr>
                <w:t>https://www.nsft.nhs.uk/Find-help/Documents/Coronavirus%20Print%20Friendly%20A4%20Poster.pdf</w:t>
              </w:r>
            </w:hyperlink>
            <w:r w:rsidR="001D1578" w:rsidRPr="00543F4C">
              <w:rPr>
                <w:rFonts w:cs="Arial"/>
                <w:sz w:val="22"/>
                <w:szCs w:val="22"/>
              </w:rPr>
              <w:t xml:space="preserve"> </w:t>
            </w:r>
          </w:p>
          <w:p w14:paraId="6858364E" w14:textId="77777777" w:rsidR="001D1578" w:rsidRPr="00543F4C" w:rsidRDefault="005A4EE2" w:rsidP="001D1578">
            <w:pPr>
              <w:pStyle w:val="BodyText"/>
              <w:rPr>
                <w:rFonts w:cs="Arial"/>
                <w:sz w:val="22"/>
                <w:szCs w:val="22"/>
              </w:rPr>
            </w:pPr>
            <w:hyperlink r:id="rId18" w:history="1">
              <w:r w:rsidR="001D1578" w:rsidRPr="00543F4C">
                <w:rPr>
                  <w:rStyle w:val="Hyperlink"/>
                  <w:rFonts w:cs="Arial"/>
                  <w:sz w:val="22"/>
                  <w:szCs w:val="22"/>
                </w:rPr>
                <w:t>https://www.berkshirehealthcare.nhs.uk/media/33429304/nhs-hand-wasing-technique.pdf</w:t>
              </w:r>
            </w:hyperlink>
            <w:r w:rsidR="001D1578" w:rsidRPr="00543F4C">
              <w:rPr>
                <w:rFonts w:cs="Arial"/>
                <w:sz w:val="22"/>
                <w:szCs w:val="22"/>
              </w:rPr>
              <w:t xml:space="preserve"> </w:t>
            </w:r>
          </w:p>
          <w:p w14:paraId="1B28415B" w14:textId="77777777" w:rsidR="001D1578" w:rsidRPr="00543F4C" w:rsidRDefault="005A4EE2" w:rsidP="001D1578">
            <w:pPr>
              <w:pStyle w:val="BodyText"/>
              <w:rPr>
                <w:rFonts w:cs="Arial"/>
                <w:sz w:val="22"/>
                <w:szCs w:val="22"/>
              </w:rPr>
            </w:pPr>
            <w:hyperlink r:id="rId19" w:history="1">
              <w:r w:rsidR="001D1578" w:rsidRPr="00543F4C">
                <w:rPr>
                  <w:rStyle w:val="Hyperlink"/>
                  <w:rFonts w:cs="Arial"/>
                  <w:sz w:val="22"/>
                  <w:szCs w:val="22"/>
                </w:rPr>
                <w:t>https://assets.publishing.service.gov.uk/media/5eb97d30d3bf7f5d364bfbb6/staying-covid-19-secure.pdf</w:t>
              </w:r>
            </w:hyperlink>
            <w:r w:rsidR="001D1578" w:rsidRPr="00543F4C">
              <w:rPr>
                <w:rFonts w:cs="Arial"/>
                <w:sz w:val="22"/>
                <w:szCs w:val="22"/>
              </w:rPr>
              <w:t xml:space="preserve"> </w:t>
            </w:r>
          </w:p>
          <w:p w14:paraId="725FF807" w14:textId="77777777" w:rsidR="00206480" w:rsidRPr="00B41EF3" w:rsidRDefault="00206480" w:rsidP="00206480">
            <w:pPr>
              <w:pStyle w:val="PlainText"/>
              <w:rPr>
                <w:rFonts w:ascii="Arial" w:hAnsi="Arial" w:cs="Arial"/>
                <w:sz w:val="22"/>
                <w:szCs w:val="22"/>
                <w:lang w:val="en-US" w:eastAsia="it-IT"/>
              </w:rPr>
            </w:pPr>
          </w:p>
          <w:p w14:paraId="66BB18AE" w14:textId="77777777" w:rsidR="00206480" w:rsidRPr="00B41EF3" w:rsidRDefault="00206480" w:rsidP="00206480">
            <w:pPr>
              <w:pStyle w:val="PlainText"/>
              <w:rPr>
                <w:rFonts w:ascii="Arial" w:hAnsi="Arial" w:cs="Arial"/>
                <w:b/>
                <w:bCs/>
                <w:sz w:val="22"/>
                <w:szCs w:val="22"/>
                <w:lang w:val="en-US" w:eastAsia="it-IT"/>
              </w:rPr>
            </w:pPr>
            <w:r w:rsidRPr="00B41EF3">
              <w:rPr>
                <w:rFonts w:ascii="Arial" w:hAnsi="Arial" w:cs="Arial"/>
                <w:b/>
                <w:bCs/>
                <w:sz w:val="22"/>
                <w:szCs w:val="22"/>
                <w:lang w:val="en-US" w:eastAsia="it-IT"/>
              </w:rPr>
              <w:t>Cleaning</w:t>
            </w:r>
          </w:p>
          <w:p w14:paraId="32AEBA08" w14:textId="35F388BC" w:rsidR="007E3451" w:rsidRPr="00543F4C" w:rsidRDefault="00206480" w:rsidP="00206480">
            <w:pPr>
              <w:pStyle w:val="PlainText"/>
              <w:rPr>
                <w:rFonts w:ascii="Arial" w:hAnsi="Arial" w:cs="Arial"/>
                <w:sz w:val="22"/>
                <w:szCs w:val="22"/>
                <w:lang w:val="en-GB" w:eastAsia="it-IT"/>
              </w:rPr>
            </w:pPr>
            <w:r w:rsidRPr="00543F4C">
              <w:rPr>
                <w:rFonts w:ascii="Arial" w:hAnsi="Arial" w:cs="Arial"/>
                <w:sz w:val="22"/>
                <w:szCs w:val="22"/>
                <w:lang w:val="en-US" w:eastAsia="it-IT"/>
              </w:rPr>
              <w:t>Frequent cleaning and disinfecting objects and surfaces that are touched regularly particularly in areas of high use such as door</w:t>
            </w:r>
            <w:r w:rsidR="00895F67" w:rsidRPr="00543F4C">
              <w:rPr>
                <w:rFonts w:ascii="Arial" w:hAnsi="Arial" w:cs="Arial"/>
                <w:sz w:val="22"/>
                <w:szCs w:val="22"/>
                <w:lang w:val="en-US" w:eastAsia="it-IT"/>
              </w:rPr>
              <w:t>s</w:t>
            </w:r>
            <w:r w:rsidRPr="00543F4C">
              <w:rPr>
                <w:rFonts w:ascii="Arial" w:hAnsi="Arial" w:cs="Arial"/>
                <w:sz w:val="22"/>
                <w:szCs w:val="22"/>
                <w:lang w:val="en-US" w:eastAsia="it-IT"/>
              </w:rPr>
              <w:t xml:space="preserve">, </w:t>
            </w:r>
            <w:r w:rsidR="00895F67" w:rsidRPr="00543F4C">
              <w:rPr>
                <w:rFonts w:ascii="Arial" w:hAnsi="Arial" w:cs="Arial"/>
                <w:sz w:val="22"/>
                <w:szCs w:val="22"/>
                <w:lang w:val="en-US" w:eastAsia="it-IT"/>
              </w:rPr>
              <w:t xml:space="preserve">handles, </w:t>
            </w:r>
            <w:r w:rsidRPr="00543F4C">
              <w:rPr>
                <w:rFonts w:ascii="Arial" w:hAnsi="Arial" w:cs="Arial"/>
                <w:sz w:val="22"/>
                <w:szCs w:val="22"/>
                <w:lang w:val="en-US" w:eastAsia="it-IT"/>
              </w:rPr>
              <w:t>light switches,</w:t>
            </w:r>
            <w:r w:rsidR="00F822F3" w:rsidRPr="00543F4C">
              <w:rPr>
                <w:rFonts w:ascii="Arial" w:hAnsi="Arial" w:cs="Arial"/>
                <w:sz w:val="22"/>
                <w:szCs w:val="22"/>
                <w:lang w:val="en-US" w:eastAsia="it-IT"/>
              </w:rPr>
              <w:t xml:space="preserve"> tea points,</w:t>
            </w:r>
            <w:r w:rsidRPr="00543F4C">
              <w:rPr>
                <w:rFonts w:ascii="Arial" w:hAnsi="Arial" w:cs="Arial"/>
                <w:sz w:val="22"/>
                <w:szCs w:val="22"/>
                <w:lang w:val="en-US" w:eastAsia="it-IT"/>
              </w:rPr>
              <w:t xml:space="preserve"> </w:t>
            </w:r>
            <w:r w:rsidR="007E3451" w:rsidRPr="00543F4C">
              <w:rPr>
                <w:rFonts w:ascii="Arial" w:hAnsi="Arial" w:cs="Arial"/>
                <w:sz w:val="22"/>
                <w:szCs w:val="22"/>
                <w:lang w:val="en-US" w:eastAsia="it-IT"/>
              </w:rPr>
              <w:t>handrails, lift buttons</w:t>
            </w:r>
            <w:r w:rsidR="009F6529">
              <w:rPr>
                <w:rFonts w:ascii="Arial" w:hAnsi="Arial" w:cs="Arial"/>
                <w:sz w:val="22"/>
                <w:szCs w:val="22"/>
                <w:lang w:val="en-US" w:eastAsia="it-IT"/>
              </w:rPr>
              <w:t>,</w:t>
            </w:r>
            <w:r w:rsidR="007E3451" w:rsidRPr="00543F4C">
              <w:rPr>
                <w:rFonts w:ascii="Arial" w:hAnsi="Arial" w:cs="Arial"/>
                <w:sz w:val="22"/>
                <w:szCs w:val="22"/>
                <w:lang w:val="en-US" w:eastAsia="it-IT"/>
              </w:rPr>
              <w:t xml:space="preserve"> </w:t>
            </w:r>
            <w:r w:rsidR="00895F67" w:rsidRPr="00543F4C">
              <w:rPr>
                <w:rFonts w:ascii="Arial" w:eastAsia="Times New Roman" w:hAnsi="Arial" w:cs="Arial"/>
                <w:sz w:val="22"/>
                <w:szCs w:val="22"/>
              </w:rPr>
              <w:t>photocopiers, taps, stationery cupboards, shredding machines</w:t>
            </w:r>
            <w:r w:rsidR="00895F67" w:rsidRPr="00543F4C">
              <w:rPr>
                <w:rFonts w:ascii="Arial" w:eastAsia="Times New Roman" w:hAnsi="Arial" w:cs="Arial"/>
                <w:sz w:val="22"/>
                <w:szCs w:val="22"/>
                <w:lang w:val="en-GB"/>
              </w:rPr>
              <w:t xml:space="preserve"> </w:t>
            </w:r>
            <w:r w:rsidR="00895F67" w:rsidRPr="00543F4C">
              <w:rPr>
                <w:rFonts w:ascii="Arial" w:hAnsi="Arial" w:cs="Arial"/>
                <w:sz w:val="22"/>
                <w:szCs w:val="22"/>
                <w:lang w:val="en-US" w:eastAsia="it-IT"/>
              </w:rPr>
              <w:t>and reception area</w:t>
            </w:r>
            <w:r w:rsidR="008C427A">
              <w:rPr>
                <w:rFonts w:ascii="Arial" w:hAnsi="Arial" w:cs="Arial"/>
                <w:sz w:val="22"/>
                <w:szCs w:val="22"/>
                <w:lang w:val="en-US" w:eastAsia="it-IT"/>
              </w:rPr>
              <w:t xml:space="preserve"> </w:t>
            </w:r>
            <w:r w:rsidRPr="00543F4C">
              <w:rPr>
                <w:rFonts w:ascii="Arial" w:hAnsi="Arial" w:cs="Arial"/>
                <w:sz w:val="22"/>
                <w:szCs w:val="22"/>
                <w:lang w:val="en-US" w:eastAsia="it-IT"/>
              </w:rPr>
              <w:t>using appropriate cleaning products and methods</w:t>
            </w:r>
            <w:r w:rsidR="007E3451" w:rsidRPr="00543F4C">
              <w:rPr>
                <w:rFonts w:ascii="Arial" w:hAnsi="Arial" w:cs="Arial"/>
                <w:sz w:val="22"/>
                <w:szCs w:val="22"/>
                <w:lang w:val="en-US" w:eastAsia="it-IT"/>
              </w:rPr>
              <w:t>. Toilets</w:t>
            </w:r>
            <w:r w:rsidR="008A494D">
              <w:rPr>
                <w:rFonts w:ascii="Arial" w:hAnsi="Arial" w:cs="Arial"/>
                <w:sz w:val="22"/>
                <w:szCs w:val="22"/>
                <w:lang w:val="en-US" w:eastAsia="it-IT"/>
              </w:rPr>
              <w:t xml:space="preserve"> </w:t>
            </w:r>
            <w:r w:rsidR="009F6529">
              <w:rPr>
                <w:rFonts w:ascii="Arial" w:hAnsi="Arial" w:cs="Arial"/>
                <w:sz w:val="22"/>
                <w:szCs w:val="22"/>
                <w:lang w:val="en-US" w:eastAsia="it-IT"/>
              </w:rPr>
              <w:t>are</w:t>
            </w:r>
            <w:r w:rsidR="007E3451" w:rsidRPr="00543F4C">
              <w:rPr>
                <w:rFonts w:ascii="Arial" w:hAnsi="Arial" w:cs="Arial"/>
                <w:sz w:val="22"/>
                <w:szCs w:val="22"/>
                <w:lang w:val="en-US" w:eastAsia="it-IT"/>
              </w:rPr>
              <w:t xml:space="preserve"> cleaned </w:t>
            </w:r>
            <w:r w:rsidR="006B3B2D" w:rsidRPr="00543F4C">
              <w:rPr>
                <w:rFonts w:ascii="Arial" w:hAnsi="Arial" w:cs="Arial"/>
                <w:sz w:val="22"/>
                <w:szCs w:val="22"/>
                <w:lang w:val="en-US" w:eastAsia="it-IT"/>
              </w:rPr>
              <w:t>regularly</w:t>
            </w:r>
            <w:r w:rsidR="007E3451" w:rsidRPr="00543F4C">
              <w:rPr>
                <w:rFonts w:ascii="Arial" w:hAnsi="Arial" w:cs="Arial"/>
                <w:sz w:val="22"/>
                <w:szCs w:val="22"/>
                <w:lang w:val="en-US" w:eastAsia="it-IT"/>
              </w:rPr>
              <w:t xml:space="preserve">. Only central tea points to be used. </w:t>
            </w:r>
          </w:p>
          <w:p w14:paraId="05B755B5" w14:textId="77777777" w:rsidR="00F913E8" w:rsidRPr="00543F4C" w:rsidRDefault="00F913E8" w:rsidP="00206480">
            <w:pPr>
              <w:pStyle w:val="PlainText"/>
              <w:rPr>
                <w:rFonts w:ascii="Arial" w:hAnsi="Arial" w:cs="Arial"/>
                <w:sz w:val="22"/>
                <w:szCs w:val="22"/>
                <w:lang w:val="en-US" w:eastAsia="it-IT"/>
              </w:rPr>
            </w:pPr>
          </w:p>
          <w:p w14:paraId="655FB880" w14:textId="2B101E74" w:rsidR="00F913E8" w:rsidRPr="00543F4C" w:rsidRDefault="00F913E8"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No breakout areas </w:t>
            </w:r>
            <w:r w:rsidR="00B070EB">
              <w:rPr>
                <w:rFonts w:ascii="Arial" w:hAnsi="Arial" w:cs="Arial"/>
                <w:sz w:val="22"/>
                <w:szCs w:val="22"/>
                <w:lang w:val="en-US" w:eastAsia="it-IT"/>
              </w:rPr>
              <w:t>are</w:t>
            </w:r>
            <w:r w:rsidRPr="00543F4C">
              <w:rPr>
                <w:rFonts w:ascii="Arial" w:hAnsi="Arial" w:cs="Arial"/>
                <w:sz w:val="22"/>
                <w:szCs w:val="22"/>
                <w:lang w:val="en-US" w:eastAsia="it-IT"/>
              </w:rPr>
              <w:t xml:space="preserve"> available for use.  This include</w:t>
            </w:r>
            <w:r w:rsidR="00B070EB">
              <w:rPr>
                <w:rFonts w:ascii="Arial" w:hAnsi="Arial" w:cs="Arial"/>
                <w:sz w:val="22"/>
                <w:szCs w:val="22"/>
                <w:lang w:val="en-US" w:eastAsia="it-IT"/>
              </w:rPr>
              <w:t>s</w:t>
            </w:r>
            <w:r w:rsidRPr="00543F4C">
              <w:rPr>
                <w:rFonts w:ascii="Arial" w:hAnsi="Arial" w:cs="Arial"/>
                <w:sz w:val="22"/>
                <w:szCs w:val="22"/>
                <w:lang w:val="en-US" w:eastAsia="it-IT"/>
              </w:rPr>
              <w:t xml:space="preserve"> Blue Mezz, Red and Green Mezz, the coffee shop</w:t>
            </w:r>
            <w:r w:rsidR="00607B37">
              <w:rPr>
                <w:rFonts w:ascii="Arial" w:hAnsi="Arial" w:cs="Arial"/>
                <w:sz w:val="22"/>
                <w:szCs w:val="22"/>
                <w:lang w:val="en-US" w:eastAsia="it-IT"/>
              </w:rPr>
              <w:t xml:space="preserve"> and</w:t>
            </w:r>
            <w:r w:rsidRPr="00543F4C">
              <w:rPr>
                <w:rFonts w:ascii="Arial" w:hAnsi="Arial" w:cs="Arial"/>
                <w:sz w:val="22"/>
                <w:szCs w:val="22"/>
                <w:lang w:val="en-US" w:eastAsia="it-IT"/>
              </w:rPr>
              <w:t xml:space="preserve"> the restaurant</w:t>
            </w:r>
            <w:r w:rsidR="00E976A1">
              <w:rPr>
                <w:rFonts w:ascii="Arial" w:hAnsi="Arial" w:cs="Arial"/>
                <w:sz w:val="22"/>
                <w:szCs w:val="22"/>
                <w:lang w:val="en-US" w:eastAsia="it-IT"/>
              </w:rPr>
              <w:t>.</w:t>
            </w:r>
            <w:r w:rsidR="007033BB">
              <w:rPr>
                <w:rFonts w:ascii="Arial" w:hAnsi="Arial" w:cs="Arial"/>
                <w:sz w:val="22"/>
                <w:szCs w:val="22"/>
                <w:lang w:val="en-US" w:eastAsia="it-IT"/>
              </w:rPr>
              <w:t xml:space="preserve"> </w:t>
            </w:r>
            <w:r w:rsidR="00B070EB">
              <w:rPr>
                <w:rFonts w:ascii="Arial" w:hAnsi="Arial" w:cs="Arial"/>
                <w:sz w:val="22"/>
                <w:szCs w:val="22"/>
                <w:lang w:val="en-US" w:eastAsia="it-IT"/>
              </w:rPr>
              <w:t>Some s</w:t>
            </w:r>
            <w:r w:rsidRPr="00543F4C">
              <w:rPr>
                <w:rFonts w:ascii="Arial" w:hAnsi="Arial" w:cs="Arial"/>
                <w:sz w:val="22"/>
                <w:szCs w:val="22"/>
                <w:lang w:val="en-US" w:eastAsia="it-IT"/>
              </w:rPr>
              <w:t xml:space="preserve">eating </w:t>
            </w:r>
            <w:r w:rsidR="00E976A1">
              <w:rPr>
                <w:rFonts w:ascii="Arial" w:hAnsi="Arial" w:cs="Arial"/>
                <w:sz w:val="22"/>
                <w:szCs w:val="22"/>
                <w:lang w:val="en-US" w:eastAsia="it-IT"/>
              </w:rPr>
              <w:t xml:space="preserve">is available </w:t>
            </w:r>
            <w:r w:rsidRPr="00543F4C">
              <w:rPr>
                <w:rFonts w:ascii="Arial" w:hAnsi="Arial" w:cs="Arial"/>
                <w:sz w:val="22"/>
                <w:szCs w:val="22"/>
                <w:lang w:val="en-US" w:eastAsia="it-IT"/>
              </w:rPr>
              <w:t xml:space="preserve">in </w:t>
            </w:r>
            <w:proofErr w:type="spellStart"/>
            <w:proofErr w:type="gramStart"/>
            <w:r w:rsidRPr="00543F4C">
              <w:rPr>
                <w:rFonts w:ascii="Arial" w:hAnsi="Arial" w:cs="Arial"/>
                <w:sz w:val="22"/>
                <w:szCs w:val="22"/>
                <w:lang w:val="en-US" w:eastAsia="it-IT"/>
              </w:rPr>
              <w:t>teapoints</w:t>
            </w:r>
            <w:proofErr w:type="spellEnd"/>
            <w:proofErr w:type="gramEnd"/>
            <w:r w:rsidR="00B070EB">
              <w:rPr>
                <w:rFonts w:ascii="Arial" w:hAnsi="Arial" w:cs="Arial"/>
                <w:sz w:val="22"/>
                <w:szCs w:val="22"/>
                <w:lang w:val="en-US" w:eastAsia="it-IT"/>
              </w:rPr>
              <w:t xml:space="preserve"> but occupiers are reminded of the need to social distance and only one person per table is permitted</w:t>
            </w:r>
            <w:r w:rsidRPr="00543F4C">
              <w:rPr>
                <w:rFonts w:ascii="Arial" w:hAnsi="Arial" w:cs="Arial"/>
                <w:sz w:val="22"/>
                <w:szCs w:val="22"/>
                <w:lang w:val="en-US" w:eastAsia="it-IT"/>
              </w:rPr>
              <w:t>.  This will reduce the impact upon the cleaning team.</w:t>
            </w:r>
          </w:p>
          <w:p w14:paraId="2435E5BC" w14:textId="77777777" w:rsidR="00F913E8" w:rsidRPr="00543F4C" w:rsidRDefault="00F913E8" w:rsidP="00206480">
            <w:pPr>
              <w:pStyle w:val="PlainText"/>
              <w:rPr>
                <w:rFonts w:ascii="Arial" w:hAnsi="Arial" w:cs="Arial"/>
                <w:sz w:val="22"/>
                <w:szCs w:val="22"/>
                <w:lang w:val="en-US" w:eastAsia="it-IT"/>
              </w:rPr>
            </w:pPr>
          </w:p>
          <w:p w14:paraId="42BB31F7" w14:textId="57AF1DB5" w:rsidR="00F913E8" w:rsidRPr="00543F4C" w:rsidRDefault="006912D7" w:rsidP="00206480">
            <w:pPr>
              <w:pStyle w:val="PlainText"/>
              <w:rPr>
                <w:rFonts w:ascii="Arial" w:hAnsi="Arial" w:cs="Arial"/>
                <w:sz w:val="22"/>
                <w:szCs w:val="22"/>
                <w:lang w:val="en-US" w:eastAsia="it-IT"/>
              </w:rPr>
            </w:pPr>
            <w:r>
              <w:rPr>
                <w:rFonts w:ascii="Arial" w:hAnsi="Arial" w:cs="Arial"/>
                <w:sz w:val="22"/>
                <w:szCs w:val="22"/>
                <w:lang w:val="en-US" w:eastAsia="it-IT"/>
              </w:rPr>
              <w:t>E</w:t>
            </w:r>
            <w:r w:rsidR="00F913E8" w:rsidRPr="00543F4C">
              <w:rPr>
                <w:rFonts w:ascii="Arial" w:hAnsi="Arial" w:cs="Arial"/>
                <w:sz w:val="22"/>
                <w:szCs w:val="22"/>
                <w:lang w:val="en-US" w:eastAsia="it-IT"/>
              </w:rPr>
              <w:t xml:space="preserve">ach workstation </w:t>
            </w:r>
            <w:r>
              <w:rPr>
                <w:rFonts w:ascii="Arial" w:hAnsi="Arial" w:cs="Arial"/>
                <w:sz w:val="22"/>
                <w:szCs w:val="22"/>
                <w:lang w:val="en-US" w:eastAsia="it-IT"/>
              </w:rPr>
              <w:t>that has been used</w:t>
            </w:r>
            <w:r w:rsidR="00F913E8" w:rsidRPr="00543F4C">
              <w:rPr>
                <w:rFonts w:ascii="Arial" w:hAnsi="Arial" w:cs="Arial"/>
                <w:sz w:val="22"/>
                <w:szCs w:val="22"/>
                <w:lang w:val="en-US" w:eastAsia="it-IT"/>
              </w:rPr>
              <w:t xml:space="preserve"> will be cleaned with </w:t>
            </w:r>
            <w:proofErr w:type="spellStart"/>
            <w:r w:rsidR="00F913E8" w:rsidRPr="00543F4C">
              <w:rPr>
                <w:rFonts w:ascii="Arial" w:hAnsi="Arial" w:cs="Arial"/>
                <w:sz w:val="22"/>
                <w:szCs w:val="22"/>
                <w:lang w:val="en-US" w:eastAsia="it-IT"/>
              </w:rPr>
              <w:t>sulgiene</w:t>
            </w:r>
            <w:proofErr w:type="spellEnd"/>
            <w:r w:rsidR="00F913E8" w:rsidRPr="00543F4C">
              <w:rPr>
                <w:rFonts w:ascii="Arial" w:hAnsi="Arial" w:cs="Arial"/>
                <w:sz w:val="22"/>
                <w:szCs w:val="22"/>
                <w:lang w:val="en-US" w:eastAsia="it-IT"/>
              </w:rPr>
              <w:t xml:space="preserve"> ultra every evening</w:t>
            </w:r>
            <w:r w:rsidR="00AA40BA" w:rsidRPr="00543F4C">
              <w:rPr>
                <w:rFonts w:ascii="Arial" w:hAnsi="Arial" w:cs="Arial"/>
                <w:sz w:val="22"/>
                <w:szCs w:val="22"/>
                <w:lang w:val="en-US" w:eastAsia="it-IT"/>
              </w:rPr>
              <w:t xml:space="preserve"> (including IT kit, chair and any other surface which may be touched</w:t>
            </w:r>
            <w:r>
              <w:rPr>
                <w:rFonts w:ascii="Arial" w:hAnsi="Arial" w:cs="Arial"/>
                <w:sz w:val="22"/>
                <w:szCs w:val="22"/>
                <w:lang w:val="en-US" w:eastAsia="it-IT"/>
              </w:rPr>
              <w:t>)</w:t>
            </w:r>
            <w:r w:rsidR="00F913E8" w:rsidRPr="00543F4C">
              <w:rPr>
                <w:rFonts w:ascii="Arial" w:hAnsi="Arial" w:cs="Arial"/>
                <w:sz w:val="22"/>
                <w:szCs w:val="22"/>
                <w:lang w:val="en-US" w:eastAsia="it-IT"/>
              </w:rPr>
              <w:t>.</w:t>
            </w:r>
          </w:p>
          <w:p w14:paraId="2278B450" w14:textId="77777777" w:rsidR="006E4415" w:rsidRPr="00543F4C" w:rsidRDefault="006E4415" w:rsidP="00206480">
            <w:pPr>
              <w:pStyle w:val="PlainText"/>
              <w:rPr>
                <w:rFonts w:ascii="Arial" w:hAnsi="Arial" w:cs="Arial"/>
                <w:sz w:val="22"/>
                <w:szCs w:val="22"/>
                <w:lang w:val="en-US" w:eastAsia="it-IT"/>
              </w:rPr>
            </w:pPr>
          </w:p>
          <w:p w14:paraId="0BAA23E7" w14:textId="1FB68BBE" w:rsidR="00055CEE" w:rsidRPr="00543F4C" w:rsidRDefault="00C761AF" w:rsidP="00055CEE">
            <w:pPr>
              <w:pStyle w:val="PlainText"/>
              <w:rPr>
                <w:rFonts w:ascii="Arial" w:hAnsi="Arial" w:cs="Arial"/>
                <w:sz w:val="22"/>
                <w:szCs w:val="22"/>
                <w:lang w:val="en-US" w:eastAsia="it-IT"/>
              </w:rPr>
            </w:pPr>
            <w:r>
              <w:rPr>
                <w:rFonts w:ascii="Arial" w:hAnsi="Arial" w:cs="Arial"/>
                <w:sz w:val="22"/>
                <w:szCs w:val="22"/>
                <w:lang w:val="en-US" w:eastAsia="it-IT"/>
              </w:rPr>
              <w:t>Increased cleaning of the showers and changing rooms will take place each morning between 8am and 10am. Wipes are also available and shower users are asked to wipe down areas they have touched.</w:t>
            </w:r>
          </w:p>
          <w:p w14:paraId="1930094C" w14:textId="77777777" w:rsidR="00F822F3" w:rsidRPr="00543F4C" w:rsidRDefault="00F822F3" w:rsidP="00206480">
            <w:pPr>
              <w:pStyle w:val="PlainText"/>
              <w:rPr>
                <w:rFonts w:ascii="Arial" w:hAnsi="Arial" w:cs="Arial"/>
                <w:sz w:val="22"/>
                <w:szCs w:val="22"/>
                <w:lang w:val="en-US" w:eastAsia="it-IT"/>
              </w:rPr>
            </w:pPr>
          </w:p>
          <w:p w14:paraId="62E15ACF" w14:textId="52C0084A" w:rsidR="00F822F3" w:rsidRDefault="008C427A" w:rsidP="00206480">
            <w:pPr>
              <w:pStyle w:val="PlainText"/>
              <w:rPr>
                <w:rFonts w:ascii="Arial" w:hAnsi="Arial" w:cs="Arial"/>
                <w:sz w:val="22"/>
                <w:szCs w:val="22"/>
                <w:lang w:val="en-US" w:eastAsia="it-IT"/>
              </w:rPr>
            </w:pPr>
            <w:r>
              <w:rPr>
                <w:rFonts w:ascii="Arial" w:hAnsi="Arial" w:cs="Arial"/>
                <w:sz w:val="22"/>
                <w:szCs w:val="22"/>
                <w:lang w:val="en-US" w:eastAsia="it-IT"/>
              </w:rPr>
              <w:t>Wipes</w:t>
            </w:r>
            <w:r w:rsidR="006B3B2D" w:rsidRPr="00543F4C">
              <w:rPr>
                <w:rFonts w:ascii="Arial" w:hAnsi="Arial" w:cs="Arial"/>
                <w:sz w:val="22"/>
                <w:szCs w:val="22"/>
                <w:lang w:val="en-US" w:eastAsia="it-IT"/>
              </w:rPr>
              <w:t xml:space="preserve"> </w:t>
            </w:r>
            <w:r>
              <w:rPr>
                <w:rFonts w:ascii="Arial" w:hAnsi="Arial" w:cs="Arial"/>
                <w:sz w:val="22"/>
                <w:szCs w:val="22"/>
                <w:lang w:val="en-US" w:eastAsia="it-IT"/>
              </w:rPr>
              <w:t xml:space="preserve">will be available for individual use and will be </w:t>
            </w:r>
            <w:r w:rsidR="00F822F3" w:rsidRPr="00543F4C">
              <w:rPr>
                <w:rFonts w:ascii="Arial" w:hAnsi="Arial" w:cs="Arial"/>
                <w:sz w:val="22"/>
                <w:szCs w:val="22"/>
                <w:lang w:val="en-US" w:eastAsia="it-IT"/>
              </w:rPr>
              <w:t>located next to vending machines</w:t>
            </w:r>
            <w:r w:rsidR="00833A71">
              <w:rPr>
                <w:rFonts w:ascii="Arial" w:hAnsi="Arial" w:cs="Arial"/>
                <w:sz w:val="22"/>
                <w:szCs w:val="22"/>
                <w:lang w:val="en-US" w:eastAsia="it-IT"/>
              </w:rPr>
              <w:t>, printers and in tea points</w:t>
            </w:r>
            <w:r w:rsidR="007208C0">
              <w:rPr>
                <w:rFonts w:ascii="Arial" w:hAnsi="Arial" w:cs="Arial"/>
                <w:sz w:val="22"/>
                <w:szCs w:val="22"/>
                <w:lang w:val="en-US" w:eastAsia="it-IT"/>
              </w:rPr>
              <w:t xml:space="preserve"> </w:t>
            </w:r>
            <w:r w:rsidR="00F822F3" w:rsidRPr="00543F4C">
              <w:rPr>
                <w:rFonts w:ascii="Arial" w:hAnsi="Arial" w:cs="Arial"/>
                <w:sz w:val="22"/>
                <w:szCs w:val="22"/>
                <w:lang w:val="en-US" w:eastAsia="it-IT"/>
              </w:rPr>
              <w:t>and posters</w:t>
            </w:r>
            <w:r>
              <w:rPr>
                <w:rFonts w:ascii="Arial" w:hAnsi="Arial" w:cs="Arial"/>
                <w:sz w:val="22"/>
                <w:szCs w:val="22"/>
                <w:lang w:val="en-US" w:eastAsia="it-IT"/>
              </w:rPr>
              <w:t xml:space="preserve"> displayed</w:t>
            </w:r>
            <w:r w:rsidR="00F822F3" w:rsidRPr="00543F4C">
              <w:rPr>
                <w:rFonts w:ascii="Arial" w:hAnsi="Arial" w:cs="Arial"/>
                <w:sz w:val="22"/>
                <w:szCs w:val="22"/>
                <w:lang w:val="en-US" w:eastAsia="it-IT"/>
              </w:rPr>
              <w:t xml:space="preserve"> asking staff to wipe </w:t>
            </w:r>
            <w:r w:rsidR="00833A71">
              <w:rPr>
                <w:rFonts w:ascii="Arial" w:hAnsi="Arial" w:cs="Arial"/>
                <w:sz w:val="22"/>
                <w:szCs w:val="22"/>
                <w:lang w:val="en-US" w:eastAsia="it-IT"/>
              </w:rPr>
              <w:t>areas</w:t>
            </w:r>
            <w:r w:rsidR="00833A71" w:rsidRPr="00543F4C">
              <w:rPr>
                <w:rFonts w:ascii="Arial" w:hAnsi="Arial" w:cs="Arial"/>
                <w:sz w:val="22"/>
                <w:szCs w:val="22"/>
                <w:lang w:val="en-US" w:eastAsia="it-IT"/>
              </w:rPr>
              <w:t xml:space="preserve"> </w:t>
            </w:r>
            <w:r w:rsidR="00F822F3" w:rsidRPr="00543F4C">
              <w:rPr>
                <w:rFonts w:ascii="Arial" w:hAnsi="Arial" w:cs="Arial"/>
                <w:sz w:val="22"/>
                <w:szCs w:val="22"/>
                <w:lang w:val="en-US" w:eastAsia="it-IT"/>
              </w:rPr>
              <w:t>after use</w:t>
            </w:r>
            <w:r>
              <w:rPr>
                <w:rFonts w:ascii="Arial" w:hAnsi="Arial" w:cs="Arial"/>
                <w:sz w:val="22"/>
                <w:szCs w:val="22"/>
                <w:lang w:val="en-US" w:eastAsia="it-IT"/>
              </w:rPr>
              <w:t>.</w:t>
            </w:r>
          </w:p>
          <w:p w14:paraId="7A65ABDC" w14:textId="77777777" w:rsidR="000B0A28" w:rsidRDefault="000B0A28" w:rsidP="00206480">
            <w:pPr>
              <w:pStyle w:val="PlainText"/>
              <w:rPr>
                <w:rFonts w:ascii="Arial" w:hAnsi="Arial" w:cs="Arial"/>
                <w:sz w:val="22"/>
                <w:szCs w:val="22"/>
                <w:lang w:val="en-US" w:eastAsia="it-IT"/>
              </w:rPr>
            </w:pPr>
          </w:p>
          <w:p w14:paraId="297F1002" w14:textId="77777777" w:rsidR="000B0A28" w:rsidRDefault="000B0A28" w:rsidP="00206480">
            <w:pPr>
              <w:pStyle w:val="PlainText"/>
              <w:rPr>
                <w:rFonts w:ascii="Arial" w:hAnsi="Arial" w:cs="Arial"/>
                <w:b/>
                <w:bCs/>
                <w:sz w:val="22"/>
                <w:szCs w:val="22"/>
                <w:lang w:val="en-US" w:eastAsia="it-IT"/>
              </w:rPr>
            </w:pPr>
            <w:r>
              <w:rPr>
                <w:rFonts w:ascii="Arial" w:hAnsi="Arial" w:cs="Arial"/>
                <w:b/>
                <w:bCs/>
                <w:sz w:val="22"/>
                <w:szCs w:val="22"/>
                <w:lang w:val="en-US" w:eastAsia="it-IT"/>
              </w:rPr>
              <w:t>Internal Doors</w:t>
            </w:r>
          </w:p>
          <w:p w14:paraId="0A95E496" w14:textId="77777777" w:rsidR="000B0A28" w:rsidRPr="00543F4C" w:rsidRDefault="000B0A28" w:rsidP="00206480">
            <w:pPr>
              <w:pStyle w:val="PlainText"/>
              <w:rPr>
                <w:rFonts w:ascii="Arial" w:hAnsi="Arial" w:cs="Arial"/>
                <w:sz w:val="22"/>
                <w:szCs w:val="22"/>
                <w:lang w:val="en-US" w:eastAsia="it-IT"/>
              </w:rPr>
            </w:pPr>
            <w:r>
              <w:rPr>
                <w:rFonts w:ascii="Arial" w:hAnsi="Arial" w:cs="Arial"/>
                <w:sz w:val="22"/>
                <w:szCs w:val="22"/>
                <w:lang w:val="en-US" w:eastAsia="it-IT"/>
              </w:rPr>
              <w:t xml:space="preserve">Wherever possible, and where it does not impact on fire safety or security, doors will be held open on maglocks or similar devices to </w:t>
            </w:r>
            <w:proofErr w:type="spellStart"/>
            <w:r>
              <w:rPr>
                <w:rFonts w:ascii="Arial" w:hAnsi="Arial" w:cs="Arial"/>
                <w:sz w:val="22"/>
                <w:szCs w:val="22"/>
                <w:lang w:val="en-US" w:eastAsia="it-IT"/>
              </w:rPr>
              <w:t>minimise</w:t>
            </w:r>
            <w:proofErr w:type="spellEnd"/>
            <w:r>
              <w:rPr>
                <w:rFonts w:ascii="Arial" w:hAnsi="Arial" w:cs="Arial"/>
                <w:sz w:val="22"/>
                <w:szCs w:val="22"/>
                <w:lang w:val="en-US" w:eastAsia="it-IT"/>
              </w:rPr>
              <w:t xml:space="preserve"> the need to touch doors.</w:t>
            </w:r>
          </w:p>
          <w:p w14:paraId="336F0963" w14:textId="77777777" w:rsidR="002E4727" w:rsidRPr="00543F4C" w:rsidRDefault="002E4727" w:rsidP="00206480">
            <w:pPr>
              <w:pStyle w:val="PlainText"/>
              <w:rPr>
                <w:rFonts w:ascii="Arial" w:hAnsi="Arial" w:cs="Arial"/>
                <w:sz w:val="22"/>
                <w:szCs w:val="22"/>
                <w:lang w:val="en-US" w:eastAsia="it-IT"/>
              </w:rPr>
            </w:pPr>
          </w:p>
          <w:p w14:paraId="45C7EBF6" w14:textId="77777777" w:rsidR="002E4727" w:rsidRPr="00543F4C" w:rsidRDefault="002E4727" w:rsidP="002E4727">
            <w:pPr>
              <w:pStyle w:val="PlainText"/>
              <w:rPr>
                <w:rFonts w:ascii="Arial" w:hAnsi="Arial" w:cs="Arial"/>
                <w:b/>
                <w:bCs/>
                <w:sz w:val="22"/>
                <w:szCs w:val="22"/>
                <w:lang w:val="en-US" w:eastAsia="it-IT"/>
              </w:rPr>
            </w:pPr>
            <w:r w:rsidRPr="00543F4C">
              <w:rPr>
                <w:rFonts w:ascii="Arial" w:hAnsi="Arial" w:cs="Arial"/>
                <w:b/>
                <w:bCs/>
                <w:sz w:val="22"/>
                <w:szCs w:val="22"/>
                <w:lang w:val="en-US" w:eastAsia="it-IT"/>
              </w:rPr>
              <w:t>Waste Disposal</w:t>
            </w:r>
          </w:p>
          <w:p w14:paraId="21B423C5" w14:textId="77777777" w:rsidR="002E4727" w:rsidRPr="00543F4C" w:rsidRDefault="002E4727" w:rsidP="002E4727">
            <w:pPr>
              <w:pStyle w:val="PlainText"/>
              <w:rPr>
                <w:rFonts w:ascii="Arial" w:hAnsi="Arial" w:cs="Arial"/>
                <w:sz w:val="22"/>
                <w:szCs w:val="22"/>
                <w:lang w:val="en-US" w:eastAsia="it-IT"/>
              </w:rPr>
            </w:pPr>
            <w:r w:rsidRPr="00543F4C">
              <w:rPr>
                <w:rFonts w:ascii="Arial" w:hAnsi="Arial" w:cs="Arial"/>
                <w:sz w:val="22"/>
                <w:szCs w:val="22"/>
                <w:lang w:val="en-US" w:eastAsia="it-IT"/>
              </w:rPr>
              <w:t>Different types of bins will be removed from desk areas and a central waste disposal point will be created in the by the central tea points. Waste will be collected regularly and disposed of by the cleaning team and the bins will be cleaned</w:t>
            </w:r>
          </w:p>
          <w:p w14:paraId="16CD0985" w14:textId="77777777" w:rsidR="002E4727" w:rsidRPr="00543F4C" w:rsidRDefault="002E4727" w:rsidP="00206480">
            <w:pPr>
              <w:pStyle w:val="PlainText"/>
              <w:rPr>
                <w:rFonts w:ascii="Arial" w:hAnsi="Arial" w:cs="Arial"/>
                <w:sz w:val="22"/>
                <w:szCs w:val="22"/>
                <w:lang w:val="en-US" w:eastAsia="it-IT"/>
              </w:rPr>
            </w:pPr>
          </w:p>
          <w:p w14:paraId="52F2FBB2"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Social Distancing</w:t>
            </w:r>
          </w:p>
          <w:p w14:paraId="4EAEC756"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Social Distancing -Reducing the number of persons in any work area to comply with the 2-metre (6.5 foot) gap recommended by the Public Health Agency</w:t>
            </w:r>
          </w:p>
          <w:p w14:paraId="222208C2" w14:textId="77777777" w:rsidR="006B3B2D" w:rsidRPr="00B41EF3" w:rsidRDefault="005A4EE2" w:rsidP="00206480">
            <w:pPr>
              <w:pStyle w:val="PlainText"/>
              <w:rPr>
                <w:rFonts w:ascii="Arial" w:hAnsi="Arial" w:cs="Arial"/>
                <w:sz w:val="22"/>
                <w:szCs w:val="22"/>
                <w:lang w:val="en-US" w:eastAsia="it-IT"/>
              </w:rPr>
            </w:pPr>
            <w:hyperlink r:id="rId20" w:history="1">
              <w:r w:rsidR="006B3B2D" w:rsidRPr="00543F4C">
                <w:rPr>
                  <w:rFonts w:ascii="Arial" w:eastAsia="Times New Roman" w:hAnsi="Arial" w:cs="Arial"/>
                  <w:color w:val="0000FF"/>
                  <w:sz w:val="22"/>
                  <w:szCs w:val="22"/>
                  <w:u w:val="single"/>
                  <w:lang w:val="en-GB"/>
                </w:rPr>
                <w:t>https://www.gov.uk/government/publications/staying-alert-and-safe-social-distancing</w:t>
              </w:r>
            </w:hyperlink>
            <w:r w:rsidR="006B3B2D" w:rsidRPr="00543F4C">
              <w:rPr>
                <w:rFonts w:ascii="Arial" w:eastAsia="Times New Roman" w:hAnsi="Arial" w:cs="Arial"/>
                <w:sz w:val="22"/>
                <w:szCs w:val="22"/>
                <w:lang w:val="en-GB"/>
              </w:rPr>
              <w:t xml:space="preserve"> </w:t>
            </w:r>
          </w:p>
          <w:p w14:paraId="0EB6BE24" w14:textId="77777777" w:rsidR="00206480" w:rsidRPr="00B41EF3" w:rsidRDefault="00206480" w:rsidP="00206480">
            <w:pPr>
              <w:pStyle w:val="PlainText"/>
              <w:rPr>
                <w:rFonts w:ascii="Arial" w:hAnsi="Arial" w:cs="Arial"/>
                <w:sz w:val="22"/>
                <w:szCs w:val="22"/>
                <w:lang w:val="en-US" w:eastAsia="it-IT"/>
              </w:rPr>
            </w:pPr>
          </w:p>
          <w:p w14:paraId="13A91F62" w14:textId="77777777" w:rsidR="006B3B2D" w:rsidRPr="00543F4C" w:rsidRDefault="007E3451" w:rsidP="00206480">
            <w:pPr>
              <w:pStyle w:val="PlainText"/>
              <w:rPr>
                <w:rFonts w:ascii="Arial" w:hAnsi="Arial" w:cs="Arial"/>
                <w:sz w:val="22"/>
                <w:szCs w:val="22"/>
                <w:lang w:val="en-US" w:eastAsia="it-IT"/>
              </w:rPr>
            </w:pPr>
            <w:r w:rsidRPr="00543F4C">
              <w:rPr>
                <w:rFonts w:ascii="Arial" w:hAnsi="Arial" w:cs="Arial"/>
                <w:sz w:val="22"/>
                <w:szCs w:val="22"/>
                <w:lang w:val="en-US" w:eastAsia="it-IT"/>
              </w:rPr>
              <w:t>W</w:t>
            </w:r>
            <w:r w:rsidR="00206480" w:rsidRPr="00543F4C">
              <w:rPr>
                <w:rFonts w:ascii="Arial" w:hAnsi="Arial" w:cs="Arial"/>
                <w:sz w:val="22"/>
                <w:szCs w:val="22"/>
                <w:lang w:val="en-US" w:eastAsia="it-IT"/>
              </w:rPr>
              <w:t xml:space="preserve">ork schedules </w:t>
            </w:r>
            <w:r w:rsidR="00BD5BDB" w:rsidRPr="00543F4C">
              <w:rPr>
                <w:rFonts w:ascii="Arial" w:hAnsi="Arial" w:cs="Arial"/>
                <w:sz w:val="22"/>
                <w:szCs w:val="22"/>
                <w:lang w:val="en-US" w:eastAsia="it-IT"/>
              </w:rPr>
              <w:t xml:space="preserve">will be </w:t>
            </w:r>
            <w:r w:rsidRPr="00543F4C">
              <w:rPr>
                <w:rFonts w:ascii="Arial" w:hAnsi="Arial" w:cs="Arial"/>
                <w:sz w:val="22"/>
                <w:szCs w:val="22"/>
                <w:lang w:val="en-US" w:eastAsia="it-IT"/>
              </w:rPr>
              <w:t xml:space="preserve">reviewed </w:t>
            </w:r>
            <w:r w:rsidR="00206480" w:rsidRPr="00543F4C">
              <w:rPr>
                <w:rFonts w:ascii="Arial" w:hAnsi="Arial" w:cs="Arial"/>
                <w:sz w:val="22"/>
                <w:szCs w:val="22"/>
                <w:lang w:val="en-US" w:eastAsia="it-IT"/>
              </w:rPr>
              <w:t xml:space="preserve">including start </w:t>
            </w:r>
            <w:r w:rsidR="00F913E8" w:rsidRPr="00543F4C">
              <w:rPr>
                <w:rFonts w:ascii="Arial" w:hAnsi="Arial" w:cs="Arial"/>
                <w:sz w:val="22"/>
                <w:szCs w:val="22"/>
                <w:lang w:val="en-US" w:eastAsia="it-IT"/>
              </w:rPr>
              <w:t>and</w:t>
            </w:r>
            <w:r w:rsidR="00206480" w:rsidRPr="00543F4C">
              <w:rPr>
                <w:rFonts w:ascii="Arial" w:hAnsi="Arial" w:cs="Arial"/>
                <w:sz w:val="22"/>
                <w:szCs w:val="22"/>
                <w:lang w:val="en-US" w:eastAsia="it-IT"/>
              </w:rPr>
              <w:t xml:space="preserve"> finish times, working from home etc. to reduce number of workers on site at any one time</w:t>
            </w:r>
            <w:r w:rsidRPr="00543F4C">
              <w:rPr>
                <w:rFonts w:ascii="Arial" w:hAnsi="Arial" w:cs="Arial"/>
                <w:sz w:val="22"/>
                <w:szCs w:val="22"/>
                <w:lang w:val="en-US" w:eastAsia="it-IT"/>
              </w:rPr>
              <w:t xml:space="preserve">. </w:t>
            </w:r>
          </w:p>
          <w:p w14:paraId="5A259DD5" w14:textId="77777777" w:rsidR="006B3B2D" w:rsidRPr="00543F4C" w:rsidRDefault="006B3B2D" w:rsidP="00206480">
            <w:pPr>
              <w:pStyle w:val="PlainText"/>
              <w:rPr>
                <w:rFonts w:ascii="Arial" w:hAnsi="Arial" w:cs="Arial"/>
                <w:sz w:val="22"/>
                <w:szCs w:val="22"/>
                <w:lang w:val="en-US" w:eastAsia="it-IT"/>
              </w:rPr>
            </w:pPr>
          </w:p>
          <w:p w14:paraId="7024ED29" w14:textId="77777777" w:rsidR="00206480" w:rsidRPr="00543F4C" w:rsidRDefault="007E3451" w:rsidP="00206480">
            <w:pPr>
              <w:pStyle w:val="PlainText"/>
              <w:rPr>
                <w:rFonts w:ascii="Arial" w:hAnsi="Arial" w:cs="Arial"/>
                <w:sz w:val="22"/>
                <w:szCs w:val="22"/>
                <w:lang w:val="en-US" w:eastAsia="it-IT"/>
              </w:rPr>
            </w:pPr>
            <w:r w:rsidRPr="00543F4C">
              <w:rPr>
                <w:rFonts w:ascii="Arial" w:hAnsi="Arial" w:cs="Arial"/>
                <w:sz w:val="22"/>
                <w:szCs w:val="22"/>
                <w:lang w:val="en-US" w:eastAsia="it-IT"/>
              </w:rPr>
              <w:t>The default position is that everyone will work at home unless presence in the office has been agreed</w:t>
            </w:r>
            <w:r w:rsidR="006B3B2D" w:rsidRPr="00543F4C">
              <w:rPr>
                <w:rFonts w:ascii="Arial" w:hAnsi="Arial" w:cs="Arial"/>
                <w:sz w:val="22"/>
                <w:szCs w:val="22"/>
                <w:lang w:val="en-US" w:eastAsia="it-IT"/>
              </w:rPr>
              <w:t xml:space="preserve"> </w:t>
            </w:r>
            <w:r w:rsidR="00397861" w:rsidRPr="00543F4C">
              <w:rPr>
                <w:rFonts w:ascii="Arial" w:hAnsi="Arial" w:cs="Arial"/>
                <w:sz w:val="22"/>
                <w:szCs w:val="22"/>
                <w:lang w:val="en-US" w:eastAsia="it-IT"/>
              </w:rPr>
              <w:t>– this means there should be adequate desks and facilities whilst maintaining social distancing. Staff will not be allowed to ‘pop in’ to work in the office.</w:t>
            </w:r>
          </w:p>
          <w:p w14:paraId="53AB369A" w14:textId="77777777" w:rsidR="00206480" w:rsidRPr="00543F4C" w:rsidRDefault="00206480" w:rsidP="00206480">
            <w:pPr>
              <w:pStyle w:val="PlainText"/>
              <w:rPr>
                <w:rFonts w:ascii="Arial" w:hAnsi="Arial" w:cs="Arial"/>
                <w:sz w:val="22"/>
                <w:szCs w:val="22"/>
                <w:lang w:val="en-US" w:eastAsia="it-IT"/>
              </w:rPr>
            </w:pPr>
          </w:p>
          <w:p w14:paraId="6A5AA3C2" w14:textId="77777777" w:rsidR="00206480" w:rsidRPr="00543F4C" w:rsidRDefault="002E3D5A" w:rsidP="00206480">
            <w:pPr>
              <w:pStyle w:val="PlainText"/>
              <w:rPr>
                <w:rFonts w:ascii="Arial" w:hAnsi="Arial" w:cs="Arial"/>
                <w:sz w:val="22"/>
                <w:szCs w:val="22"/>
                <w:lang w:val="en-US" w:eastAsia="it-IT"/>
              </w:rPr>
            </w:pPr>
            <w:r w:rsidRPr="00543F4C">
              <w:rPr>
                <w:rFonts w:ascii="Arial" w:hAnsi="Arial" w:cs="Arial"/>
                <w:sz w:val="22"/>
                <w:szCs w:val="22"/>
                <w:lang w:val="en-US" w:eastAsia="it-IT"/>
              </w:rPr>
              <w:t>Work</w:t>
            </w:r>
            <w:r w:rsidR="00206480" w:rsidRPr="00543F4C">
              <w:rPr>
                <w:rFonts w:ascii="Arial" w:hAnsi="Arial" w:cs="Arial"/>
                <w:sz w:val="22"/>
                <w:szCs w:val="22"/>
                <w:lang w:val="en-US" w:eastAsia="it-IT"/>
              </w:rPr>
              <w:t xml:space="preserve"> processes </w:t>
            </w:r>
            <w:r w:rsidRPr="00543F4C">
              <w:rPr>
                <w:rFonts w:ascii="Arial" w:hAnsi="Arial" w:cs="Arial"/>
                <w:sz w:val="22"/>
                <w:szCs w:val="22"/>
                <w:lang w:val="en-US" w:eastAsia="it-IT"/>
              </w:rPr>
              <w:t xml:space="preserve">re-designed </w:t>
            </w:r>
            <w:r w:rsidR="00206480" w:rsidRPr="00543F4C">
              <w:rPr>
                <w:rFonts w:ascii="Arial" w:hAnsi="Arial" w:cs="Arial"/>
                <w:sz w:val="22"/>
                <w:szCs w:val="22"/>
                <w:lang w:val="en-US" w:eastAsia="it-IT"/>
              </w:rPr>
              <w:t>to ensure social distancing in place</w:t>
            </w:r>
            <w:r w:rsidR="006E0C4F" w:rsidRPr="00543F4C">
              <w:rPr>
                <w:rFonts w:ascii="Arial" w:hAnsi="Arial" w:cs="Arial"/>
                <w:sz w:val="22"/>
                <w:szCs w:val="22"/>
                <w:lang w:val="en-US" w:eastAsia="it-IT"/>
              </w:rPr>
              <w:t xml:space="preserve"> (e.g. post room </w:t>
            </w:r>
            <w:r w:rsidR="00330299" w:rsidRPr="00543F4C">
              <w:rPr>
                <w:rFonts w:ascii="Arial" w:hAnsi="Arial" w:cs="Arial"/>
                <w:sz w:val="22"/>
                <w:szCs w:val="22"/>
                <w:lang w:val="en-US" w:eastAsia="it-IT"/>
              </w:rPr>
              <w:t xml:space="preserve">and security </w:t>
            </w:r>
            <w:r w:rsidR="006E0C4F" w:rsidRPr="00543F4C">
              <w:rPr>
                <w:rFonts w:ascii="Arial" w:hAnsi="Arial" w:cs="Arial"/>
                <w:sz w:val="22"/>
                <w:szCs w:val="22"/>
                <w:lang w:val="en-US" w:eastAsia="it-IT"/>
              </w:rPr>
              <w:t>tasks)</w:t>
            </w:r>
            <w:r w:rsidR="00397861" w:rsidRPr="00543F4C">
              <w:rPr>
                <w:rFonts w:ascii="Arial" w:hAnsi="Arial" w:cs="Arial"/>
                <w:sz w:val="22"/>
                <w:szCs w:val="22"/>
                <w:lang w:val="en-US" w:eastAsia="it-IT"/>
              </w:rPr>
              <w:t>.</w:t>
            </w:r>
          </w:p>
          <w:p w14:paraId="3249464F" w14:textId="77777777" w:rsidR="00371B71" w:rsidRPr="00543F4C" w:rsidRDefault="00371B71" w:rsidP="00206480">
            <w:pPr>
              <w:pStyle w:val="PlainText"/>
              <w:rPr>
                <w:rFonts w:ascii="Arial" w:hAnsi="Arial" w:cs="Arial"/>
                <w:sz w:val="22"/>
                <w:szCs w:val="22"/>
                <w:lang w:val="en-US" w:eastAsia="it-IT"/>
              </w:rPr>
            </w:pPr>
          </w:p>
          <w:p w14:paraId="401B0FB4" w14:textId="5FADCF1A" w:rsidR="00371B71" w:rsidRPr="00543F4C" w:rsidRDefault="00371B71"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Staff </w:t>
            </w:r>
            <w:r w:rsidR="00330299" w:rsidRPr="00543F4C">
              <w:rPr>
                <w:rFonts w:ascii="Arial" w:hAnsi="Arial" w:cs="Arial"/>
                <w:sz w:val="22"/>
                <w:szCs w:val="22"/>
                <w:lang w:val="en-US" w:eastAsia="it-IT"/>
              </w:rPr>
              <w:t xml:space="preserve">will </w:t>
            </w:r>
            <w:r w:rsidRPr="00543F4C">
              <w:rPr>
                <w:rFonts w:ascii="Arial" w:hAnsi="Arial" w:cs="Arial"/>
                <w:sz w:val="22"/>
                <w:szCs w:val="22"/>
                <w:lang w:val="en-US" w:eastAsia="it-IT"/>
              </w:rPr>
              <w:t>not use adjacent or opposite desks</w:t>
            </w:r>
            <w:r w:rsidR="008C427A">
              <w:rPr>
                <w:rFonts w:ascii="Arial" w:hAnsi="Arial" w:cs="Arial"/>
                <w:sz w:val="22"/>
                <w:szCs w:val="22"/>
                <w:lang w:val="en-US" w:eastAsia="it-IT"/>
              </w:rPr>
              <w:t xml:space="preserve"> and desks will be allocated </w:t>
            </w:r>
            <w:proofErr w:type="gramStart"/>
            <w:r w:rsidR="008C427A">
              <w:rPr>
                <w:rFonts w:ascii="Arial" w:hAnsi="Arial" w:cs="Arial"/>
                <w:sz w:val="22"/>
                <w:szCs w:val="22"/>
                <w:lang w:val="en-US" w:eastAsia="it-IT"/>
              </w:rPr>
              <w:t>so as to</w:t>
            </w:r>
            <w:proofErr w:type="gramEnd"/>
            <w:r w:rsidR="008C427A">
              <w:rPr>
                <w:rFonts w:ascii="Arial" w:hAnsi="Arial" w:cs="Arial"/>
                <w:sz w:val="22"/>
                <w:szCs w:val="22"/>
                <w:lang w:val="en-US" w:eastAsia="it-IT"/>
              </w:rPr>
              <w:t xml:space="preserve"> </w:t>
            </w:r>
            <w:proofErr w:type="spellStart"/>
            <w:r w:rsidR="000A21FE">
              <w:rPr>
                <w:rFonts w:ascii="Arial" w:hAnsi="Arial" w:cs="Arial"/>
                <w:sz w:val="22"/>
                <w:szCs w:val="22"/>
                <w:lang w:val="en-US" w:eastAsia="it-IT"/>
              </w:rPr>
              <w:t>minimise</w:t>
            </w:r>
            <w:proofErr w:type="spellEnd"/>
            <w:r w:rsidR="000A21FE">
              <w:rPr>
                <w:rFonts w:ascii="Arial" w:hAnsi="Arial" w:cs="Arial"/>
                <w:sz w:val="22"/>
                <w:szCs w:val="22"/>
                <w:lang w:val="en-US" w:eastAsia="it-IT"/>
              </w:rPr>
              <w:t xml:space="preserve"> </w:t>
            </w:r>
            <w:r w:rsidR="008C427A">
              <w:rPr>
                <w:rFonts w:ascii="Arial" w:hAnsi="Arial" w:cs="Arial"/>
                <w:sz w:val="22"/>
                <w:szCs w:val="22"/>
                <w:lang w:val="en-US" w:eastAsia="it-IT"/>
              </w:rPr>
              <w:t>‘passing traffic’</w:t>
            </w:r>
            <w:r w:rsidR="009852B5" w:rsidRPr="00543F4C">
              <w:rPr>
                <w:rFonts w:ascii="Arial" w:hAnsi="Arial" w:cs="Arial"/>
                <w:sz w:val="22"/>
                <w:szCs w:val="22"/>
                <w:lang w:val="en-US" w:eastAsia="it-IT"/>
              </w:rPr>
              <w:t>. Chairs and desks which are not to be used will be identified by tape/signs</w:t>
            </w:r>
            <w:r w:rsidR="00BD5BDB" w:rsidRPr="00543F4C">
              <w:rPr>
                <w:rFonts w:ascii="Arial" w:hAnsi="Arial" w:cs="Arial"/>
                <w:sz w:val="22"/>
                <w:szCs w:val="22"/>
                <w:lang w:val="en-US" w:eastAsia="it-IT"/>
              </w:rPr>
              <w:t>. Desks will be allocated to individuals who have been given permission to work in the office – there will be no hot desking and staff will not be allowed to just turn up to work in the office</w:t>
            </w:r>
            <w:r w:rsidR="00397861" w:rsidRPr="00543F4C">
              <w:rPr>
                <w:rFonts w:ascii="Arial" w:hAnsi="Arial" w:cs="Arial"/>
                <w:sz w:val="22"/>
                <w:szCs w:val="22"/>
                <w:lang w:val="en-US" w:eastAsia="it-IT"/>
              </w:rPr>
              <w:t>.</w:t>
            </w:r>
          </w:p>
          <w:p w14:paraId="69363F69" w14:textId="77777777" w:rsidR="00206480" w:rsidRPr="00543F4C" w:rsidRDefault="00206480" w:rsidP="00206480">
            <w:pPr>
              <w:pStyle w:val="PlainText"/>
              <w:rPr>
                <w:rFonts w:ascii="Arial" w:hAnsi="Arial" w:cs="Arial"/>
                <w:sz w:val="22"/>
                <w:szCs w:val="22"/>
                <w:lang w:val="en-US" w:eastAsia="it-IT"/>
              </w:rPr>
            </w:pPr>
          </w:p>
          <w:p w14:paraId="1755B1C6" w14:textId="730396B1" w:rsidR="00D649D7" w:rsidRDefault="0077570B" w:rsidP="00D649D7">
            <w:pPr>
              <w:pStyle w:val="PlainText"/>
              <w:rPr>
                <w:rFonts w:ascii="Arial" w:hAnsi="Arial" w:cs="Arial"/>
                <w:sz w:val="22"/>
                <w:szCs w:val="22"/>
                <w:lang w:val="en-US" w:eastAsia="it-IT"/>
              </w:rPr>
            </w:pPr>
            <w:r>
              <w:rPr>
                <w:rFonts w:ascii="Arial" w:hAnsi="Arial" w:cs="Arial"/>
                <w:sz w:val="22"/>
                <w:szCs w:val="22"/>
                <w:lang w:val="en-US" w:eastAsia="it-IT"/>
              </w:rPr>
              <w:t xml:space="preserve">We will continue to </w:t>
            </w:r>
            <w:r w:rsidR="0059051B">
              <w:rPr>
                <w:rFonts w:ascii="Arial" w:hAnsi="Arial" w:cs="Arial"/>
                <w:sz w:val="22"/>
                <w:szCs w:val="22"/>
                <w:lang w:val="en-US" w:eastAsia="it-IT"/>
              </w:rPr>
              <w:t xml:space="preserve">use </w:t>
            </w:r>
            <w:r w:rsidR="00EA74D8">
              <w:rPr>
                <w:rFonts w:ascii="Arial" w:hAnsi="Arial" w:cs="Arial"/>
                <w:sz w:val="22"/>
                <w:szCs w:val="22"/>
                <w:lang w:val="en-US" w:eastAsia="it-IT"/>
              </w:rPr>
              <w:t xml:space="preserve">remote ways of </w:t>
            </w:r>
            <w:r w:rsidR="00B71A14">
              <w:rPr>
                <w:rFonts w:ascii="Arial" w:hAnsi="Arial" w:cs="Arial"/>
                <w:sz w:val="22"/>
                <w:szCs w:val="22"/>
                <w:lang w:val="en-US" w:eastAsia="it-IT"/>
              </w:rPr>
              <w:t>meeting;</w:t>
            </w:r>
            <w:r w:rsidR="00DC7D49">
              <w:rPr>
                <w:rFonts w:ascii="Arial" w:hAnsi="Arial" w:cs="Arial"/>
                <w:sz w:val="22"/>
                <w:szCs w:val="22"/>
                <w:lang w:val="en-US" w:eastAsia="it-IT"/>
              </w:rPr>
              <w:t xml:space="preserve"> however</w:t>
            </w:r>
            <w:r w:rsidR="0006474E">
              <w:rPr>
                <w:rFonts w:ascii="Arial" w:hAnsi="Arial" w:cs="Arial"/>
                <w:sz w:val="22"/>
                <w:szCs w:val="22"/>
                <w:lang w:val="en-US" w:eastAsia="it-IT"/>
              </w:rPr>
              <w:t>,</w:t>
            </w:r>
            <w:r w:rsidR="00DC7D49">
              <w:rPr>
                <w:rFonts w:ascii="Arial" w:hAnsi="Arial" w:cs="Arial"/>
                <w:sz w:val="22"/>
                <w:szCs w:val="22"/>
                <w:lang w:val="en-US" w:eastAsia="it-IT"/>
              </w:rPr>
              <w:t xml:space="preserve"> </w:t>
            </w:r>
            <w:r w:rsidR="001D0D92">
              <w:rPr>
                <w:rFonts w:ascii="Arial" w:hAnsi="Arial" w:cs="Arial"/>
                <w:sz w:val="22"/>
                <w:szCs w:val="22"/>
                <w:lang w:val="en-US" w:eastAsia="it-IT"/>
              </w:rPr>
              <w:t xml:space="preserve">a </w:t>
            </w:r>
            <w:r w:rsidR="00EA74D8">
              <w:rPr>
                <w:rFonts w:ascii="Arial" w:hAnsi="Arial" w:cs="Arial"/>
                <w:sz w:val="22"/>
                <w:szCs w:val="22"/>
                <w:lang w:val="en-US" w:eastAsia="it-IT"/>
              </w:rPr>
              <w:t xml:space="preserve">physical </w:t>
            </w:r>
            <w:r w:rsidR="001D0D92">
              <w:rPr>
                <w:rFonts w:ascii="Arial" w:hAnsi="Arial" w:cs="Arial"/>
                <w:sz w:val="22"/>
                <w:szCs w:val="22"/>
                <w:lang w:val="en-US" w:eastAsia="it-IT"/>
              </w:rPr>
              <w:t xml:space="preserve">meeting may now take place using </w:t>
            </w:r>
            <w:r w:rsidR="00B71A14">
              <w:rPr>
                <w:rFonts w:ascii="Arial" w:hAnsi="Arial" w:cs="Arial"/>
                <w:sz w:val="22"/>
                <w:szCs w:val="22"/>
                <w:lang w:val="en-US" w:eastAsia="it-IT"/>
              </w:rPr>
              <w:t>a limited number of</w:t>
            </w:r>
            <w:r w:rsidR="001D0D92">
              <w:rPr>
                <w:rFonts w:ascii="Arial" w:hAnsi="Arial" w:cs="Arial"/>
                <w:sz w:val="22"/>
                <w:szCs w:val="22"/>
                <w:lang w:val="en-US" w:eastAsia="it-IT"/>
              </w:rPr>
              <w:t xml:space="preserve"> meeting rooms at BPR. Rooms must be booked in advance </w:t>
            </w:r>
            <w:r w:rsidR="00C71ABC">
              <w:rPr>
                <w:rFonts w:ascii="Arial" w:hAnsi="Arial" w:cs="Arial"/>
                <w:sz w:val="22"/>
                <w:szCs w:val="22"/>
                <w:lang w:val="en-US" w:eastAsia="it-IT"/>
              </w:rPr>
              <w:t>and the Protocols for using the meeting room must be followed</w:t>
            </w:r>
            <w:r w:rsidR="00F22AEB">
              <w:rPr>
                <w:rFonts w:ascii="Arial" w:hAnsi="Arial" w:cs="Arial"/>
                <w:sz w:val="22"/>
                <w:szCs w:val="22"/>
                <w:lang w:val="en-US" w:eastAsia="it-IT"/>
              </w:rPr>
              <w:t xml:space="preserve"> by the meeting </w:t>
            </w:r>
            <w:proofErr w:type="spellStart"/>
            <w:r w:rsidR="00F22AEB">
              <w:rPr>
                <w:rFonts w:ascii="Arial" w:hAnsi="Arial" w:cs="Arial"/>
                <w:sz w:val="22"/>
                <w:szCs w:val="22"/>
                <w:lang w:val="en-US" w:eastAsia="it-IT"/>
              </w:rPr>
              <w:t>organiser</w:t>
            </w:r>
            <w:proofErr w:type="spellEnd"/>
            <w:r w:rsidR="00F22AEB">
              <w:rPr>
                <w:rFonts w:ascii="Arial" w:hAnsi="Arial" w:cs="Arial"/>
                <w:sz w:val="22"/>
                <w:szCs w:val="22"/>
                <w:lang w:val="en-US" w:eastAsia="it-IT"/>
              </w:rPr>
              <w:t xml:space="preserve"> and attendees</w:t>
            </w:r>
            <w:r w:rsidR="00C71ABC">
              <w:rPr>
                <w:rFonts w:ascii="Arial" w:hAnsi="Arial" w:cs="Arial"/>
                <w:sz w:val="22"/>
                <w:szCs w:val="22"/>
                <w:lang w:val="en-US" w:eastAsia="it-IT"/>
              </w:rPr>
              <w:t>.</w:t>
            </w:r>
            <w:r w:rsidR="00EA74D8">
              <w:rPr>
                <w:rFonts w:ascii="Arial" w:hAnsi="Arial" w:cs="Arial"/>
                <w:sz w:val="22"/>
                <w:szCs w:val="22"/>
                <w:lang w:val="en-US" w:eastAsia="it-IT"/>
              </w:rPr>
              <w:t xml:space="preserve"> The meeting room</w:t>
            </w:r>
            <w:r w:rsidR="00AC49AF">
              <w:rPr>
                <w:rFonts w:ascii="Arial" w:hAnsi="Arial" w:cs="Arial"/>
                <w:sz w:val="22"/>
                <w:szCs w:val="22"/>
                <w:lang w:val="en-US" w:eastAsia="it-IT"/>
              </w:rPr>
              <w:t>s</w:t>
            </w:r>
            <w:r w:rsidR="00EA74D8">
              <w:rPr>
                <w:rFonts w:ascii="Arial" w:hAnsi="Arial" w:cs="Arial"/>
                <w:sz w:val="22"/>
                <w:szCs w:val="22"/>
                <w:lang w:val="en-US" w:eastAsia="it-IT"/>
              </w:rPr>
              <w:t xml:space="preserve"> will </w:t>
            </w:r>
            <w:r w:rsidR="00AC49AF">
              <w:rPr>
                <w:rFonts w:ascii="Arial" w:hAnsi="Arial" w:cs="Arial"/>
                <w:sz w:val="22"/>
                <w:szCs w:val="22"/>
                <w:lang w:val="en-US" w:eastAsia="it-IT"/>
              </w:rPr>
              <w:t>be</w:t>
            </w:r>
            <w:r w:rsidR="00EA74D8">
              <w:rPr>
                <w:rFonts w:ascii="Arial" w:hAnsi="Arial" w:cs="Arial"/>
                <w:sz w:val="22"/>
                <w:szCs w:val="22"/>
                <w:lang w:val="en-US" w:eastAsia="it-IT"/>
              </w:rPr>
              <w:t xml:space="preserve"> cleaned </w:t>
            </w:r>
            <w:r w:rsidR="00AC49AF">
              <w:rPr>
                <w:rFonts w:ascii="Arial" w:hAnsi="Arial" w:cs="Arial"/>
                <w:sz w:val="22"/>
                <w:szCs w:val="22"/>
                <w:lang w:val="en-US" w:eastAsia="it-IT"/>
              </w:rPr>
              <w:t xml:space="preserve">by the housekeeping team </w:t>
            </w:r>
            <w:r w:rsidR="00EA74D8">
              <w:rPr>
                <w:rFonts w:ascii="Arial" w:hAnsi="Arial" w:cs="Arial"/>
                <w:sz w:val="22"/>
                <w:szCs w:val="22"/>
                <w:lang w:val="en-US" w:eastAsia="it-IT"/>
              </w:rPr>
              <w:t>between meetings</w:t>
            </w:r>
            <w:r w:rsidR="00AC49AF">
              <w:rPr>
                <w:rFonts w:ascii="Arial" w:hAnsi="Arial" w:cs="Arial"/>
                <w:sz w:val="22"/>
                <w:szCs w:val="22"/>
                <w:lang w:val="en-US" w:eastAsia="it-IT"/>
              </w:rPr>
              <w:t xml:space="preserve">. </w:t>
            </w:r>
            <w:proofErr w:type="spellStart"/>
            <w:r w:rsidR="00F22AEB">
              <w:rPr>
                <w:rFonts w:ascii="Arial" w:hAnsi="Arial" w:cs="Arial"/>
                <w:sz w:val="22"/>
                <w:szCs w:val="22"/>
                <w:lang w:val="en-US" w:eastAsia="it-IT"/>
              </w:rPr>
              <w:t>Sanitiser</w:t>
            </w:r>
            <w:proofErr w:type="spellEnd"/>
            <w:r w:rsidR="00AC49AF">
              <w:rPr>
                <w:rFonts w:ascii="Arial" w:hAnsi="Arial" w:cs="Arial"/>
                <w:sz w:val="22"/>
                <w:szCs w:val="22"/>
                <w:lang w:val="en-US" w:eastAsia="it-IT"/>
              </w:rPr>
              <w:t xml:space="preserve"> </w:t>
            </w:r>
            <w:r w:rsidR="00F22AEB">
              <w:rPr>
                <w:rFonts w:ascii="Arial" w:hAnsi="Arial" w:cs="Arial"/>
                <w:sz w:val="22"/>
                <w:szCs w:val="22"/>
                <w:lang w:val="en-US" w:eastAsia="it-IT"/>
              </w:rPr>
              <w:t>is available in each meeting room</w:t>
            </w:r>
            <w:r w:rsidR="00FD0D44">
              <w:rPr>
                <w:rFonts w:ascii="Arial" w:hAnsi="Arial" w:cs="Arial"/>
                <w:sz w:val="22"/>
                <w:szCs w:val="22"/>
                <w:lang w:val="en-US" w:eastAsia="it-IT"/>
              </w:rPr>
              <w:t>.</w:t>
            </w:r>
            <w:r w:rsidR="00D649D7">
              <w:rPr>
                <w:rFonts w:ascii="Arial" w:hAnsi="Arial" w:cs="Arial"/>
                <w:sz w:val="22"/>
                <w:szCs w:val="22"/>
                <w:lang w:val="en-US" w:eastAsia="it-IT"/>
              </w:rPr>
              <w:t xml:space="preserve"> Tables and chairs will be marked as ‘available’ or ‘not to be used’.</w:t>
            </w:r>
          </w:p>
          <w:p w14:paraId="26710DD1" w14:textId="5A2BDACC" w:rsidR="006068DE" w:rsidRDefault="006068DE" w:rsidP="00D649D7">
            <w:pPr>
              <w:pStyle w:val="PlainText"/>
              <w:rPr>
                <w:rFonts w:ascii="Arial" w:hAnsi="Arial" w:cs="Arial"/>
                <w:sz w:val="22"/>
                <w:szCs w:val="22"/>
                <w:lang w:val="en-US" w:eastAsia="it-IT"/>
              </w:rPr>
            </w:pPr>
          </w:p>
          <w:p w14:paraId="5F75B613" w14:textId="6ECA3A30" w:rsidR="006068DE" w:rsidRPr="00E13B70" w:rsidRDefault="006068DE" w:rsidP="00D649D7">
            <w:pPr>
              <w:pStyle w:val="PlainText"/>
              <w:rPr>
                <w:rFonts w:ascii="Arial" w:hAnsi="Arial" w:cs="Arial"/>
                <w:sz w:val="22"/>
                <w:szCs w:val="22"/>
                <w:lang w:val="en-US" w:eastAsia="it-IT"/>
              </w:rPr>
            </w:pPr>
            <w:r>
              <w:rPr>
                <w:rFonts w:ascii="Arial" w:hAnsi="Arial" w:cs="Arial"/>
                <w:sz w:val="22"/>
                <w:szCs w:val="22"/>
                <w:lang w:val="en-US" w:eastAsia="it-IT"/>
              </w:rPr>
              <w:t xml:space="preserve">The Cyclists Drying Room and Prayer Room may be used provided the </w:t>
            </w:r>
            <w:r w:rsidR="00345A4B">
              <w:rPr>
                <w:rFonts w:ascii="Arial" w:hAnsi="Arial" w:cs="Arial"/>
                <w:sz w:val="22"/>
                <w:szCs w:val="22"/>
                <w:lang w:val="en-US" w:eastAsia="it-IT"/>
              </w:rPr>
              <w:t>protocols are followed.</w:t>
            </w:r>
          </w:p>
          <w:p w14:paraId="612B82DF" w14:textId="2BF50E3D" w:rsidR="00055CEE" w:rsidRPr="00543F4C" w:rsidRDefault="00055CEE" w:rsidP="00055CEE">
            <w:pPr>
              <w:pStyle w:val="PlainText"/>
              <w:rPr>
                <w:rFonts w:ascii="Arial" w:hAnsi="Arial" w:cs="Arial"/>
                <w:sz w:val="22"/>
                <w:szCs w:val="22"/>
                <w:lang w:val="en-US" w:eastAsia="it-IT"/>
              </w:rPr>
            </w:pPr>
          </w:p>
          <w:p w14:paraId="459B304D" w14:textId="6F047350" w:rsidR="00206480" w:rsidRPr="00543F4C" w:rsidRDefault="00B56856" w:rsidP="00206480">
            <w:pPr>
              <w:pStyle w:val="PlainText"/>
              <w:rPr>
                <w:rFonts w:ascii="Arial" w:hAnsi="Arial" w:cs="Arial"/>
                <w:sz w:val="22"/>
                <w:szCs w:val="22"/>
                <w:lang w:val="en-US" w:eastAsia="it-IT"/>
              </w:rPr>
            </w:pPr>
            <w:r w:rsidRPr="00543F4C">
              <w:rPr>
                <w:rFonts w:ascii="Arial" w:hAnsi="Arial" w:cs="Arial"/>
                <w:sz w:val="22"/>
                <w:szCs w:val="22"/>
                <w:lang w:val="en-US" w:eastAsia="it-IT"/>
              </w:rPr>
              <w:t>The r</w:t>
            </w:r>
            <w:r w:rsidR="007E3451" w:rsidRPr="00543F4C">
              <w:rPr>
                <w:rFonts w:ascii="Arial" w:hAnsi="Arial" w:cs="Arial"/>
                <w:sz w:val="22"/>
                <w:szCs w:val="22"/>
                <w:lang w:val="en-US" w:eastAsia="it-IT"/>
              </w:rPr>
              <w:t xml:space="preserve">estaurant, </w:t>
            </w:r>
            <w:r w:rsidRPr="00543F4C">
              <w:rPr>
                <w:rFonts w:ascii="Arial" w:hAnsi="Arial" w:cs="Arial"/>
                <w:sz w:val="22"/>
                <w:szCs w:val="22"/>
                <w:lang w:val="en-US" w:eastAsia="it-IT"/>
              </w:rPr>
              <w:t>c</w:t>
            </w:r>
            <w:r w:rsidR="007E3451" w:rsidRPr="00543F4C">
              <w:rPr>
                <w:rFonts w:ascii="Arial" w:hAnsi="Arial" w:cs="Arial"/>
                <w:sz w:val="22"/>
                <w:szCs w:val="22"/>
                <w:lang w:val="en-US" w:eastAsia="it-IT"/>
              </w:rPr>
              <w:t xml:space="preserve">offee </w:t>
            </w:r>
            <w:r w:rsidRPr="00543F4C">
              <w:rPr>
                <w:rFonts w:ascii="Arial" w:hAnsi="Arial" w:cs="Arial"/>
                <w:sz w:val="22"/>
                <w:szCs w:val="22"/>
                <w:lang w:val="en-US" w:eastAsia="it-IT"/>
              </w:rPr>
              <w:t>s</w:t>
            </w:r>
            <w:r w:rsidR="007E3451" w:rsidRPr="00543F4C">
              <w:rPr>
                <w:rFonts w:ascii="Arial" w:hAnsi="Arial" w:cs="Arial"/>
                <w:sz w:val="22"/>
                <w:szCs w:val="22"/>
                <w:lang w:val="en-US" w:eastAsia="it-IT"/>
              </w:rPr>
              <w:t>hop, break areas</w:t>
            </w:r>
            <w:r w:rsidR="00D36F3B" w:rsidRPr="00543F4C">
              <w:rPr>
                <w:rFonts w:ascii="Arial" w:hAnsi="Arial" w:cs="Arial"/>
                <w:sz w:val="22"/>
                <w:szCs w:val="22"/>
                <w:lang w:val="en-US" w:eastAsia="it-IT"/>
              </w:rPr>
              <w:t xml:space="preserve"> </w:t>
            </w:r>
            <w:r w:rsidR="007E3451" w:rsidRPr="00543F4C">
              <w:rPr>
                <w:rFonts w:ascii="Arial" w:hAnsi="Arial" w:cs="Arial"/>
                <w:sz w:val="22"/>
                <w:szCs w:val="22"/>
                <w:lang w:val="en-US" w:eastAsia="it-IT"/>
              </w:rPr>
              <w:t xml:space="preserve">and </w:t>
            </w:r>
            <w:r w:rsidRPr="00543F4C">
              <w:rPr>
                <w:rFonts w:ascii="Arial" w:hAnsi="Arial" w:cs="Arial"/>
                <w:sz w:val="22"/>
                <w:szCs w:val="22"/>
                <w:lang w:val="en-US" w:eastAsia="it-IT"/>
              </w:rPr>
              <w:t>the s</w:t>
            </w:r>
            <w:r w:rsidR="007E3451" w:rsidRPr="00543F4C">
              <w:rPr>
                <w:rFonts w:ascii="Arial" w:hAnsi="Arial" w:cs="Arial"/>
                <w:sz w:val="22"/>
                <w:szCs w:val="22"/>
                <w:lang w:val="en-US" w:eastAsia="it-IT"/>
              </w:rPr>
              <w:t xml:space="preserve">moking </w:t>
            </w:r>
            <w:r w:rsidRPr="00543F4C">
              <w:rPr>
                <w:rFonts w:ascii="Arial" w:hAnsi="Arial" w:cs="Arial"/>
                <w:sz w:val="22"/>
                <w:szCs w:val="22"/>
                <w:lang w:val="en-US" w:eastAsia="it-IT"/>
              </w:rPr>
              <w:t>shelter</w:t>
            </w:r>
            <w:r w:rsidR="007E3451" w:rsidRPr="00543F4C">
              <w:rPr>
                <w:rFonts w:ascii="Arial" w:hAnsi="Arial" w:cs="Arial"/>
                <w:sz w:val="22"/>
                <w:szCs w:val="22"/>
                <w:lang w:val="en-US" w:eastAsia="it-IT"/>
              </w:rPr>
              <w:t xml:space="preserve"> are closed</w:t>
            </w:r>
            <w:r w:rsidRPr="00543F4C">
              <w:rPr>
                <w:rFonts w:ascii="Arial" w:hAnsi="Arial" w:cs="Arial"/>
                <w:sz w:val="22"/>
                <w:szCs w:val="22"/>
                <w:lang w:val="en-US" w:eastAsia="it-IT"/>
              </w:rPr>
              <w:t xml:space="preserve">. Tea points remain open and fridges </w:t>
            </w:r>
            <w:r w:rsidR="00114644">
              <w:rPr>
                <w:rFonts w:ascii="Arial" w:hAnsi="Arial" w:cs="Arial"/>
                <w:sz w:val="22"/>
                <w:szCs w:val="22"/>
                <w:lang w:val="en-US" w:eastAsia="it-IT"/>
              </w:rPr>
              <w:t xml:space="preserve">and microwaves are </w:t>
            </w:r>
            <w:r w:rsidRPr="00543F4C">
              <w:rPr>
                <w:rFonts w:ascii="Arial" w:hAnsi="Arial" w:cs="Arial"/>
                <w:sz w:val="22"/>
                <w:szCs w:val="22"/>
                <w:lang w:val="en-US" w:eastAsia="it-IT"/>
              </w:rPr>
              <w:t xml:space="preserve">available. </w:t>
            </w:r>
            <w:r w:rsidR="000B23E7">
              <w:rPr>
                <w:rFonts w:ascii="Arial" w:hAnsi="Arial" w:cs="Arial"/>
                <w:sz w:val="22"/>
                <w:szCs w:val="22"/>
                <w:lang w:val="en-US" w:eastAsia="it-IT"/>
              </w:rPr>
              <w:t>Wipes are provided so that areas touched can be</w:t>
            </w:r>
            <w:r w:rsidRPr="00543F4C">
              <w:rPr>
                <w:rFonts w:ascii="Arial" w:hAnsi="Arial" w:cs="Arial"/>
                <w:sz w:val="22"/>
                <w:szCs w:val="22"/>
                <w:lang w:val="en-US" w:eastAsia="it-IT"/>
              </w:rPr>
              <w:t xml:space="preserve"> cleaned after use (i.e. taps, handles, etc</w:t>
            </w:r>
            <w:r w:rsidR="002E3D5A" w:rsidRPr="00543F4C">
              <w:rPr>
                <w:rFonts w:ascii="Arial" w:hAnsi="Arial" w:cs="Arial"/>
                <w:sz w:val="22"/>
                <w:szCs w:val="22"/>
                <w:lang w:val="en-US" w:eastAsia="it-IT"/>
              </w:rPr>
              <w:t>.</w:t>
            </w:r>
            <w:r w:rsidRPr="00543F4C">
              <w:rPr>
                <w:rFonts w:ascii="Arial" w:hAnsi="Arial" w:cs="Arial"/>
                <w:sz w:val="22"/>
                <w:szCs w:val="22"/>
                <w:lang w:val="en-US" w:eastAsia="it-IT"/>
              </w:rPr>
              <w:t xml:space="preserve">). </w:t>
            </w:r>
          </w:p>
          <w:p w14:paraId="6D98D349" w14:textId="77777777" w:rsidR="006E0C4F" w:rsidRPr="00543F4C" w:rsidRDefault="006E0C4F" w:rsidP="00206480">
            <w:pPr>
              <w:pStyle w:val="PlainText"/>
              <w:rPr>
                <w:rFonts w:ascii="Arial" w:hAnsi="Arial" w:cs="Arial"/>
                <w:sz w:val="22"/>
                <w:szCs w:val="22"/>
                <w:lang w:val="en-US" w:eastAsia="it-IT"/>
              </w:rPr>
            </w:pPr>
          </w:p>
          <w:p w14:paraId="1AEE8524" w14:textId="77777777" w:rsidR="006E0C4F" w:rsidRPr="00543F4C" w:rsidRDefault="006E0C4F" w:rsidP="006E0C4F">
            <w:pPr>
              <w:pStyle w:val="PlainText"/>
              <w:rPr>
                <w:rFonts w:ascii="Arial" w:hAnsi="Arial" w:cs="Arial"/>
                <w:sz w:val="22"/>
                <w:szCs w:val="22"/>
                <w:lang w:val="en-GB" w:eastAsia="it-IT"/>
              </w:rPr>
            </w:pPr>
            <w:r w:rsidRPr="00543F4C">
              <w:rPr>
                <w:rFonts w:ascii="Arial" w:hAnsi="Arial" w:cs="Arial"/>
                <w:sz w:val="22"/>
                <w:szCs w:val="22"/>
                <w:lang w:val="en-GB" w:eastAsia="it-IT"/>
              </w:rPr>
              <w:t>Staff to be reminded of the importance of social distancing both in the workplace and outside of it</w:t>
            </w:r>
            <w:r w:rsidR="002E3D5A" w:rsidRPr="00543F4C">
              <w:rPr>
                <w:rFonts w:ascii="Arial" w:hAnsi="Arial" w:cs="Arial"/>
                <w:sz w:val="22"/>
                <w:szCs w:val="22"/>
                <w:lang w:val="en-GB" w:eastAsia="it-IT"/>
              </w:rPr>
              <w:t xml:space="preserve"> – posters are displayed throughout the workplace</w:t>
            </w:r>
            <w:r w:rsidRPr="00543F4C">
              <w:rPr>
                <w:rFonts w:ascii="Arial" w:hAnsi="Arial" w:cs="Arial"/>
                <w:sz w:val="22"/>
                <w:szCs w:val="22"/>
                <w:lang w:val="en-GB" w:eastAsia="it-IT"/>
              </w:rPr>
              <w:t>.</w:t>
            </w:r>
            <w:r w:rsidR="00371B71" w:rsidRPr="00543F4C">
              <w:rPr>
                <w:rFonts w:ascii="Arial" w:hAnsi="Arial" w:cs="Arial"/>
                <w:sz w:val="22"/>
                <w:szCs w:val="22"/>
                <w:lang w:val="en-GB" w:eastAsia="it-IT"/>
              </w:rPr>
              <w:t xml:space="preserve"> </w:t>
            </w:r>
            <w:r w:rsidRPr="00543F4C">
              <w:rPr>
                <w:rFonts w:ascii="Arial" w:hAnsi="Arial" w:cs="Arial"/>
                <w:sz w:val="22"/>
                <w:szCs w:val="22"/>
                <w:lang w:val="en-GB" w:eastAsia="it-IT"/>
              </w:rPr>
              <w:t>Management checks to ensure this is adhered to</w:t>
            </w:r>
            <w:r w:rsidR="001755B4" w:rsidRPr="00543F4C">
              <w:rPr>
                <w:rFonts w:ascii="Arial" w:hAnsi="Arial" w:cs="Arial"/>
                <w:sz w:val="22"/>
                <w:szCs w:val="22"/>
                <w:lang w:val="en-GB" w:eastAsia="it-IT"/>
              </w:rPr>
              <w:t>.</w:t>
            </w:r>
          </w:p>
          <w:p w14:paraId="4B768607" w14:textId="77777777" w:rsidR="00F87618" w:rsidRPr="00543F4C" w:rsidRDefault="00F87618" w:rsidP="006E0C4F">
            <w:pPr>
              <w:pStyle w:val="PlainText"/>
              <w:rPr>
                <w:rFonts w:ascii="Arial" w:hAnsi="Arial" w:cs="Arial"/>
                <w:sz w:val="22"/>
                <w:szCs w:val="22"/>
                <w:lang w:val="en-GB" w:eastAsia="it-IT"/>
              </w:rPr>
            </w:pPr>
          </w:p>
          <w:p w14:paraId="1D008D1E" w14:textId="77777777" w:rsidR="00F87618" w:rsidRPr="00543F4C" w:rsidRDefault="00F87618" w:rsidP="006E0C4F">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NAO staff </w:t>
            </w:r>
            <w:r w:rsidR="002E3D5A" w:rsidRPr="00543F4C">
              <w:rPr>
                <w:rFonts w:ascii="Arial" w:hAnsi="Arial" w:cs="Arial"/>
                <w:sz w:val="22"/>
                <w:szCs w:val="22"/>
                <w:lang w:val="en-GB" w:eastAsia="it-IT"/>
              </w:rPr>
              <w:t xml:space="preserve">and Cluster 2 </w:t>
            </w:r>
            <w:r w:rsidRPr="00543F4C">
              <w:rPr>
                <w:rFonts w:ascii="Arial" w:hAnsi="Arial" w:cs="Arial"/>
                <w:sz w:val="22"/>
                <w:szCs w:val="22"/>
                <w:lang w:val="en-GB" w:eastAsia="it-IT"/>
              </w:rPr>
              <w:t>will use the front entrance and tenants will use the rear entrance. This will reduce the amount of people waiting for lifts and will enable the use of staircases</w:t>
            </w:r>
            <w:r w:rsidR="001755B4" w:rsidRPr="00543F4C">
              <w:rPr>
                <w:rFonts w:ascii="Arial" w:hAnsi="Arial" w:cs="Arial"/>
                <w:sz w:val="22"/>
                <w:szCs w:val="22"/>
                <w:lang w:val="en-GB" w:eastAsia="it-IT"/>
              </w:rPr>
              <w:t>.</w:t>
            </w:r>
          </w:p>
          <w:p w14:paraId="393271D2" w14:textId="77777777" w:rsidR="00F87618" w:rsidRPr="00543F4C" w:rsidRDefault="00F87618" w:rsidP="006E0C4F">
            <w:pPr>
              <w:pStyle w:val="PlainText"/>
              <w:rPr>
                <w:rFonts w:ascii="Arial" w:hAnsi="Arial" w:cs="Arial"/>
                <w:sz w:val="22"/>
                <w:szCs w:val="22"/>
                <w:lang w:val="en-GB" w:eastAsia="it-IT"/>
              </w:rPr>
            </w:pPr>
          </w:p>
          <w:p w14:paraId="5F45486C" w14:textId="77777777" w:rsidR="00F87618" w:rsidRPr="00543F4C" w:rsidRDefault="00F87618" w:rsidP="006E0C4F">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Stairs </w:t>
            </w:r>
            <w:r w:rsidR="002E3D5A" w:rsidRPr="00543F4C">
              <w:rPr>
                <w:rFonts w:ascii="Arial" w:hAnsi="Arial" w:cs="Arial"/>
                <w:sz w:val="22"/>
                <w:szCs w:val="22"/>
                <w:lang w:val="en-GB" w:eastAsia="it-IT"/>
              </w:rPr>
              <w:t xml:space="preserve">are </w:t>
            </w:r>
            <w:r w:rsidRPr="00543F4C">
              <w:rPr>
                <w:rFonts w:ascii="Arial" w:hAnsi="Arial" w:cs="Arial"/>
                <w:sz w:val="22"/>
                <w:szCs w:val="22"/>
                <w:lang w:val="en-GB" w:eastAsia="it-IT"/>
              </w:rPr>
              <w:t xml:space="preserve">designated as ‘up’ and ‘down’ </w:t>
            </w:r>
            <w:proofErr w:type="gramStart"/>
            <w:r w:rsidRPr="00543F4C">
              <w:rPr>
                <w:rFonts w:ascii="Arial" w:hAnsi="Arial" w:cs="Arial"/>
                <w:sz w:val="22"/>
                <w:szCs w:val="22"/>
                <w:lang w:val="en-GB" w:eastAsia="it-IT"/>
              </w:rPr>
              <w:t>stairs</w:t>
            </w:r>
            <w:proofErr w:type="gramEnd"/>
            <w:r w:rsidR="002E3D5A" w:rsidRPr="00543F4C">
              <w:rPr>
                <w:rFonts w:ascii="Arial" w:hAnsi="Arial" w:cs="Arial"/>
                <w:sz w:val="22"/>
                <w:szCs w:val="22"/>
                <w:lang w:val="en-GB" w:eastAsia="it-IT"/>
              </w:rPr>
              <w:t xml:space="preserve"> and this will be clearly explained to all staff and tenants.</w:t>
            </w:r>
          </w:p>
          <w:p w14:paraId="7FF84DD8" w14:textId="77777777" w:rsidR="006B3B2D" w:rsidRPr="00543F4C" w:rsidRDefault="006B3B2D" w:rsidP="006E0C4F">
            <w:pPr>
              <w:pStyle w:val="PlainText"/>
              <w:rPr>
                <w:rFonts w:ascii="Arial" w:hAnsi="Arial" w:cs="Arial"/>
                <w:sz w:val="22"/>
                <w:szCs w:val="22"/>
                <w:lang w:val="en-GB" w:eastAsia="it-IT"/>
              </w:rPr>
            </w:pPr>
          </w:p>
          <w:p w14:paraId="73CF45E9" w14:textId="77777777" w:rsidR="006B3B2D" w:rsidRDefault="006B3B2D" w:rsidP="006E0C4F">
            <w:pPr>
              <w:pStyle w:val="PlainText"/>
              <w:rPr>
                <w:rFonts w:ascii="Arial" w:hAnsi="Arial" w:cs="Arial"/>
                <w:sz w:val="22"/>
                <w:szCs w:val="22"/>
                <w:lang w:val="en-GB" w:eastAsia="it-IT"/>
              </w:rPr>
            </w:pPr>
            <w:r w:rsidRPr="00543F4C">
              <w:rPr>
                <w:rFonts w:ascii="Arial" w:hAnsi="Arial" w:cs="Arial"/>
                <w:sz w:val="22"/>
                <w:szCs w:val="22"/>
                <w:lang w:val="en-GB" w:eastAsia="it-IT"/>
              </w:rPr>
              <w:t>Perspex screens fitted to the reception desk and facilities help desk along with signage reminding people to social distance. Floor markings in reception at 2m intervals to manage any queuing.</w:t>
            </w:r>
          </w:p>
          <w:p w14:paraId="71B9F1F4" w14:textId="77777777" w:rsidR="008C427A" w:rsidRDefault="008C427A" w:rsidP="006E0C4F">
            <w:pPr>
              <w:pStyle w:val="PlainText"/>
              <w:rPr>
                <w:rFonts w:ascii="Arial" w:hAnsi="Arial" w:cs="Arial"/>
                <w:sz w:val="22"/>
                <w:szCs w:val="22"/>
                <w:lang w:val="en-GB" w:eastAsia="it-IT"/>
              </w:rPr>
            </w:pPr>
          </w:p>
          <w:p w14:paraId="058416A7" w14:textId="77777777" w:rsidR="008C427A" w:rsidRPr="00543F4C" w:rsidRDefault="008C427A" w:rsidP="006E0C4F">
            <w:pPr>
              <w:pStyle w:val="PlainText"/>
              <w:rPr>
                <w:rFonts w:ascii="Arial" w:hAnsi="Arial" w:cs="Arial"/>
                <w:sz w:val="22"/>
                <w:szCs w:val="22"/>
                <w:lang w:val="en-GB" w:eastAsia="it-IT"/>
              </w:rPr>
            </w:pPr>
            <w:r>
              <w:rPr>
                <w:rFonts w:ascii="Arial" w:hAnsi="Arial" w:cs="Arial"/>
                <w:sz w:val="22"/>
                <w:szCs w:val="22"/>
                <w:lang w:val="en-GB" w:eastAsia="it-IT"/>
              </w:rPr>
              <w:t>Lifts are to be used by one person</w:t>
            </w:r>
            <w:r w:rsidR="00543F4C">
              <w:rPr>
                <w:rFonts w:ascii="Arial" w:hAnsi="Arial" w:cs="Arial"/>
                <w:sz w:val="22"/>
                <w:szCs w:val="22"/>
                <w:lang w:val="en-GB" w:eastAsia="it-IT"/>
              </w:rPr>
              <w:t xml:space="preserve"> only</w:t>
            </w:r>
            <w:r>
              <w:rPr>
                <w:rFonts w:ascii="Arial" w:hAnsi="Arial" w:cs="Arial"/>
                <w:sz w:val="22"/>
                <w:szCs w:val="22"/>
                <w:lang w:val="en-GB" w:eastAsia="it-IT"/>
              </w:rPr>
              <w:t xml:space="preserve"> at a time – signage displayed in each lift lobby reminding staff and tenants</w:t>
            </w:r>
            <w:r w:rsidR="00543F4C">
              <w:rPr>
                <w:rFonts w:ascii="Arial" w:hAnsi="Arial" w:cs="Arial"/>
                <w:sz w:val="22"/>
                <w:szCs w:val="22"/>
                <w:lang w:val="en-GB" w:eastAsia="it-IT"/>
              </w:rPr>
              <w:t>.</w:t>
            </w:r>
          </w:p>
          <w:p w14:paraId="3765C5A2" w14:textId="682598F7" w:rsidR="006E0C4F" w:rsidRDefault="006E0C4F" w:rsidP="00206480">
            <w:pPr>
              <w:pStyle w:val="PlainText"/>
              <w:rPr>
                <w:rFonts w:ascii="Arial" w:hAnsi="Arial" w:cs="Arial"/>
                <w:sz w:val="22"/>
                <w:szCs w:val="22"/>
                <w:lang w:val="en-US" w:eastAsia="it-IT"/>
              </w:rPr>
            </w:pPr>
          </w:p>
          <w:p w14:paraId="00D50536" w14:textId="08914EB2" w:rsidR="009F208C" w:rsidRPr="00E61435" w:rsidRDefault="009F208C" w:rsidP="00206480">
            <w:pPr>
              <w:pStyle w:val="PlainText"/>
              <w:rPr>
                <w:rFonts w:ascii="Arial" w:hAnsi="Arial" w:cs="Arial"/>
                <w:b/>
                <w:bCs/>
                <w:sz w:val="22"/>
                <w:szCs w:val="22"/>
                <w:lang w:val="en-US" w:eastAsia="it-IT"/>
              </w:rPr>
            </w:pPr>
            <w:r w:rsidRPr="00E61435">
              <w:rPr>
                <w:rFonts w:ascii="Arial" w:hAnsi="Arial" w:cs="Arial"/>
                <w:b/>
                <w:bCs/>
                <w:sz w:val="22"/>
                <w:szCs w:val="22"/>
                <w:lang w:val="en-US" w:eastAsia="it-IT"/>
              </w:rPr>
              <w:t>Trainees using the office during weekends</w:t>
            </w:r>
          </w:p>
          <w:p w14:paraId="4984B9A9" w14:textId="0F73BB7E" w:rsidR="009F208C" w:rsidRDefault="009F208C" w:rsidP="00206480">
            <w:pPr>
              <w:pStyle w:val="PlainText"/>
              <w:rPr>
                <w:rFonts w:ascii="Arial" w:hAnsi="Arial" w:cs="Arial"/>
                <w:sz w:val="22"/>
                <w:szCs w:val="22"/>
                <w:lang w:val="en-US" w:eastAsia="it-IT"/>
              </w:rPr>
            </w:pPr>
            <w:r>
              <w:rPr>
                <w:rFonts w:ascii="Arial" w:hAnsi="Arial" w:cs="Arial"/>
                <w:sz w:val="22"/>
                <w:szCs w:val="22"/>
                <w:lang w:val="en-US" w:eastAsia="it-IT"/>
              </w:rPr>
              <w:t>Trainees who re</w:t>
            </w:r>
            <w:r w:rsidR="00EF0C2A">
              <w:rPr>
                <w:rFonts w:ascii="Arial" w:hAnsi="Arial" w:cs="Arial"/>
                <w:sz w:val="22"/>
                <w:szCs w:val="22"/>
                <w:lang w:val="en-US" w:eastAsia="it-IT"/>
              </w:rPr>
              <w:t xml:space="preserve">quest to study in BPR at weekends </w:t>
            </w:r>
            <w:r w:rsidR="00763C1E">
              <w:rPr>
                <w:rFonts w:ascii="Arial" w:hAnsi="Arial" w:cs="Arial"/>
                <w:sz w:val="22"/>
                <w:szCs w:val="22"/>
                <w:lang w:val="en-US" w:eastAsia="it-IT"/>
              </w:rPr>
              <w:t>are</w:t>
            </w:r>
            <w:r w:rsidR="00EF0C2A">
              <w:rPr>
                <w:rFonts w:ascii="Arial" w:hAnsi="Arial" w:cs="Arial"/>
                <w:sz w:val="22"/>
                <w:szCs w:val="22"/>
                <w:lang w:val="en-US" w:eastAsia="it-IT"/>
              </w:rPr>
              <w:t xml:space="preserve"> allocated an individual study room </w:t>
            </w:r>
            <w:r w:rsidR="00953FBC">
              <w:rPr>
                <w:rFonts w:ascii="Arial" w:hAnsi="Arial" w:cs="Arial"/>
                <w:sz w:val="22"/>
                <w:szCs w:val="22"/>
                <w:lang w:val="en-US" w:eastAsia="it-IT"/>
              </w:rPr>
              <w:t xml:space="preserve">on the ground floor or Mezzanine. They </w:t>
            </w:r>
            <w:r w:rsidR="00763C1E">
              <w:rPr>
                <w:rFonts w:ascii="Arial" w:hAnsi="Arial" w:cs="Arial"/>
                <w:sz w:val="22"/>
                <w:szCs w:val="22"/>
                <w:lang w:val="en-US" w:eastAsia="it-IT"/>
              </w:rPr>
              <w:t>are requested not to access any other areas of the building. The rooms will be cleaned on Monday morning by the housekeeping team.</w:t>
            </w:r>
            <w:r w:rsidR="00D51BF7">
              <w:rPr>
                <w:rFonts w:ascii="Arial" w:hAnsi="Arial" w:cs="Arial"/>
                <w:sz w:val="22"/>
                <w:szCs w:val="22"/>
                <w:lang w:val="en-US" w:eastAsia="it-IT"/>
              </w:rPr>
              <w:t xml:space="preserve"> </w:t>
            </w:r>
            <w:r w:rsidR="00D77F09">
              <w:rPr>
                <w:rFonts w:ascii="Arial" w:hAnsi="Arial" w:cs="Arial"/>
                <w:sz w:val="22"/>
                <w:szCs w:val="22"/>
                <w:lang w:val="en-US" w:eastAsia="it-IT"/>
              </w:rPr>
              <w:t>Trainees are issued with a set of instructions as well as the risk assessment and protocols for the office</w:t>
            </w:r>
          </w:p>
          <w:p w14:paraId="3B9DC86C" w14:textId="77777777" w:rsidR="00763C1E" w:rsidRPr="00543F4C" w:rsidRDefault="00763C1E" w:rsidP="00206480">
            <w:pPr>
              <w:pStyle w:val="PlainText"/>
              <w:rPr>
                <w:rFonts w:ascii="Arial" w:hAnsi="Arial" w:cs="Arial"/>
                <w:sz w:val="22"/>
                <w:szCs w:val="22"/>
                <w:lang w:val="en-US" w:eastAsia="it-IT"/>
              </w:rPr>
            </w:pPr>
          </w:p>
          <w:p w14:paraId="565B9DD5"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Wearing of Gloves</w:t>
            </w:r>
          </w:p>
          <w:p w14:paraId="13C2E73F"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Where Risk Assessment identifies wearing of gloves as a requirement of the job</w:t>
            </w:r>
            <w:r w:rsidR="006E0C4F" w:rsidRPr="00543F4C">
              <w:rPr>
                <w:rFonts w:ascii="Arial" w:hAnsi="Arial" w:cs="Arial"/>
                <w:sz w:val="22"/>
                <w:szCs w:val="22"/>
                <w:lang w:val="en-US" w:eastAsia="it-IT"/>
              </w:rPr>
              <w:t xml:space="preserve"> (e.g. cleaning)</w:t>
            </w:r>
            <w:r w:rsidRPr="00543F4C">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372E20D2" w14:textId="77777777" w:rsidR="00206480" w:rsidRPr="00543F4C" w:rsidRDefault="00206480" w:rsidP="00206480">
            <w:pPr>
              <w:pStyle w:val="PlainText"/>
              <w:rPr>
                <w:rFonts w:ascii="Arial" w:hAnsi="Arial" w:cs="Arial"/>
                <w:sz w:val="22"/>
                <w:szCs w:val="22"/>
                <w:lang w:val="en-US" w:eastAsia="it-IT"/>
              </w:rPr>
            </w:pPr>
          </w:p>
          <w:p w14:paraId="7FADF652" w14:textId="2394F4D4" w:rsidR="006E0C4F" w:rsidRDefault="006E0C4F"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Staff </w:t>
            </w:r>
            <w:r w:rsidR="000C5EDD">
              <w:rPr>
                <w:rFonts w:ascii="Arial" w:hAnsi="Arial" w:cs="Arial"/>
                <w:sz w:val="22"/>
                <w:szCs w:val="22"/>
                <w:lang w:val="en-US" w:eastAsia="it-IT"/>
              </w:rPr>
              <w:t>are</w:t>
            </w:r>
            <w:r w:rsidRPr="00543F4C">
              <w:rPr>
                <w:rFonts w:ascii="Arial" w:hAnsi="Arial" w:cs="Arial"/>
                <w:sz w:val="22"/>
                <w:szCs w:val="22"/>
                <w:lang w:val="en-US" w:eastAsia="it-IT"/>
              </w:rPr>
              <w:t xml:space="preserve"> reminded that wearing of gloves is not a substitute for good hand</w:t>
            </w:r>
            <w:r w:rsidR="00703847">
              <w:rPr>
                <w:rFonts w:ascii="Arial" w:hAnsi="Arial" w:cs="Arial"/>
                <w:sz w:val="22"/>
                <w:szCs w:val="22"/>
                <w:lang w:val="en-US" w:eastAsia="it-IT"/>
              </w:rPr>
              <w:t>.</w:t>
            </w:r>
            <w:r w:rsidRPr="00543F4C">
              <w:rPr>
                <w:rFonts w:ascii="Arial" w:hAnsi="Arial" w:cs="Arial"/>
                <w:sz w:val="22"/>
                <w:szCs w:val="22"/>
                <w:lang w:val="en-US" w:eastAsia="it-IT"/>
              </w:rPr>
              <w:t xml:space="preserve"> washing</w:t>
            </w:r>
            <w:r w:rsidR="00397861" w:rsidRPr="00543F4C">
              <w:rPr>
                <w:rFonts w:ascii="Arial" w:hAnsi="Arial" w:cs="Arial"/>
                <w:sz w:val="22"/>
                <w:szCs w:val="22"/>
                <w:lang w:val="en-US" w:eastAsia="it-IT"/>
              </w:rPr>
              <w:t>.</w:t>
            </w:r>
          </w:p>
          <w:p w14:paraId="3E6C47E6" w14:textId="5B0F13A0" w:rsidR="00703847" w:rsidRDefault="00703847" w:rsidP="00206480">
            <w:pPr>
              <w:pStyle w:val="PlainText"/>
              <w:rPr>
                <w:rFonts w:ascii="Arial" w:hAnsi="Arial" w:cs="Arial"/>
                <w:sz w:val="22"/>
                <w:szCs w:val="22"/>
                <w:lang w:val="en-US" w:eastAsia="it-IT"/>
              </w:rPr>
            </w:pPr>
          </w:p>
          <w:p w14:paraId="6C70CF7E" w14:textId="55BC64A8" w:rsidR="00703847" w:rsidRPr="00543F4C" w:rsidRDefault="00703847" w:rsidP="00206480">
            <w:pPr>
              <w:pStyle w:val="PlainText"/>
              <w:rPr>
                <w:rFonts w:ascii="Arial" w:hAnsi="Arial" w:cs="Arial"/>
                <w:sz w:val="22"/>
                <w:szCs w:val="22"/>
                <w:lang w:val="en-US" w:eastAsia="it-IT"/>
              </w:rPr>
            </w:pPr>
            <w:r>
              <w:rPr>
                <w:rFonts w:ascii="Arial" w:hAnsi="Arial" w:cs="Arial"/>
                <w:sz w:val="22"/>
                <w:szCs w:val="22"/>
                <w:lang w:val="en-US" w:eastAsia="it-IT"/>
              </w:rPr>
              <w:t xml:space="preserve">Contractors and staff who are handing items over to others must </w:t>
            </w:r>
            <w:r w:rsidR="009C635A">
              <w:rPr>
                <w:rFonts w:ascii="Arial" w:hAnsi="Arial" w:cs="Arial"/>
                <w:sz w:val="22"/>
                <w:szCs w:val="22"/>
                <w:lang w:val="en-US" w:eastAsia="it-IT"/>
              </w:rPr>
              <w:t xml:space="preserve">use wipes to </w:t>
            </w:r>
            <w:proofErr w:type="spellStart"/>
            <w:r w:rsidR="009C635A">
              <w:rPr>
                <w:rFonts w:ascii="Arial" w:hAnsi="Arial" w:cs="Arial"/>
                <w:sz w:val="22"/>
                <w:szCs w:val="22"/>
                <w:lang w:val="en-US" w:eastAsia="it-IT"/>
              </w:rPr>
              <w:t>santise</w:t>
            </w:r>
            <w:proofErr w:type="spellEnd"/>
            <w:r w:rsidR="009C635A">
              <w:rPr>
                <w:rFonts w:ascii="Arial" w:hAnsi="Arial" w:cs="Arial"/>
                <w:sz w:val="22"/>
                <w:szCs w:val="22"/>
                <w:lang w:val="en-US" w:eastAsia="it-IT"/>
              </w:rPr>
              <w:t xml:space="preserve"> the item and </w:t>
            </w:r>
            <w:r>
              <w:rPr>
                <w:rFonts w:ascii="Arial" w:hAnsi="Arial" w:cs="Arial"/>
                <w:sz w:val="22"/>
                <w:szCs w:val="22"/>
                <w:lang w:val="en-US" w:eastAsia="it-IT"/>
              </w:rPr>
              <w:t xml:space="preserve">wear gloves (e.g. </w:t>
            </w:r>
            <w:r w:rsidR="003D5960">
              <w:rPr>
                <w:rFonts w:ascii="Arial" w:hAnsi="Arial" w:cs="Arial"/>
                <w:sz w:val="22"/>
                <w:szCs w:val="22"/>
                <w:lang w:val="en-US" w:eastAsia="it-IT"/>
              </w:rPr>
              <w:t xml:space="preserve">Engineer handing a laptop </w:t>
            </w:r>
            <w:proofErr w:type="spellStart"/>
            <w:r w:rsidR="003D5960">
              <w:rPr>
                <w:rFonts w:ascii="Arial" w:hAnsi="Arial" w:cs="Arial"/>
                <w:sz w:val="22"/>
                <w:szCs w:val="22"/>
                <w:lang w:val="en-US" w:eastAsia="it-IT"/>
              </w:rPr>
              <w:t>pelicase</w:t>
            </w:r>
            <w:proofErr w:type="spellEnd"/>
            <w:r w:rsidR="003D5960">
              <w:rPr>
                <w:rFonts w:ascii="Arial" w:hAnsi="Arial" w:cs="Arial"/>
                <w:sz w:val="22"/>
                <w:szCs w:val="22"/>
                <w:lang w:val="en-US" w:eastAsia="it-IT"/>
              </w:rPr>
              <w:t xml:space="preserve"> to security or facilities)</w:t>
            </w:r>
            <w:r w:rsidR="009C635A">
              <w:rPr>
                <w:rFonts w:ascii="Arial" w:hAnsi="Arial" w:cs="Arial"/>
                <w:sz w:val="22"/>
                <w:szCs w:val="22"/>
                <w:lang w:val="en-US" w:eastAsia="it-IT"/>
              </w:rPr>
              <w:t xml:space="preserve"> during the handover</w:t>
            </w:r>
            <w:r w:rsidR="00171C6A">
              <w:rPr>
                <w:rFonts w:ascii="Arial" w:hAnsi="Arial" w:cs="Arial"/>
                <w:sz w:val="22"/>
                <w:szCs w:val="22"/>
                <w:lang w:val="en-US" w:eastAsia="it-IT"/>
              </w:rPr>
              <w:t>.</w:t>
            </w:r>
          </w:p>
          <w:p w14:paraId="4FCFA66B" w14:textId="77777777" w:rsidR="00206480" w:rsidRPr="00543F4C" w:rsidRDefault="00206480" w:rsidP="00206480">
            <w:pPr>
              <w:pStyle w:val="PlainText"/>
              <w:rPr>
                <w:rFonts w:ascii="Arial" w:hAnsi="Arial" w:cs="Arial"/>
                <w:sz w:val="22"/>
                <w:szCs w:val="22"/>
                <w:lang w:val="en-US" w:eastAsia="it-IT"/>
              </w:rPr>
            </w:pPr>
          </w:p>
          <w:p w14:paraId="6C302FCF"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RPE</w:t>
            </w:r>
          </w:p>
          <w:p w14:paraId="0FA70958" w14:textId="711E0DC3" w:rsidR="00206480" w:rsidRPr="00543F4C" w:rsidRDefault="00DD2CBB" w:rsidP="00206480">
            <w:pPr>
              <w:pStyle w:val="PlainText"/>
              <w:rPr>
                <w:rFonts w:ascii="Arial" w:hAnsi="Arial" w:cs="Arial"/>
                <w:sz w:val="22"/>
                <w:szCs w:val="22"/>
                <w:lang w:val="en-US" w:eastAsia="it-IT"/>
              </w:rPr>
            </w:pPr>
            <w:r>
              <w:rPr>
                <w:rFonts w:ascii="Arial" w:hAnsi="Arial" w:cs="Arial"/>
                <w:sz w:val="22"/>
                <w:szCs w:val="22"/>
                <w:lang w:val="en-US" w:eastAsia="it-IT"/>
              </w:rPr>
              <w:t xml:space="preserve">Updated </w:t>
            </w:r>
            <w:r w:rsidR="00667AF1">
              <w:rPr>
                <w:rFonts w:ascii="Arial" w:hAnsi="Arial" w:cs="Arial"/>
                <w:sz w:val="22"/>
                <w:szCs w:val="22"/>
                <w:lang w:val="en-US" w:eastAsia="it-IT"/>
              </w:rPr>
              <w:t xml:space="preserve">Dec </w:t>
            </w:r>
            <w:proofErr w:type="gramStart"/>
            <w:r w:rsidR="00667AF1">
              <w:rPr>
                <w:rFonts w:ascii="Arial" w:hAnsi="Arial" w:cs="Arial"/>
                <w:sz w:val="22"/>
                <w:szCs w:val="22"/>
                <w:lang w:val="en-US" w:eastAsia="it-IT"/>
              </w:rPr>
              <w:t>23</w:t>
            </w:r>
            <w:proofErr w:type="gramEnd"/>
            <w:r w:rsidR="00667AF1">
              <w:rPr>
                <w:rFonts w:ascii="Arial" w:hAnsi="Arial" w:cs="Arial"/>
                <w:sz w:val="22"/>
                <w:szCs w:val="22"/>
                <w:lang w:val="en-US" w:eastAsia="it-IT"/>
              </w:rPr>
              <w:t xml:space="preserve"> 2020 – </w:t>
            </w:r>
            <w:r w:rsidR="007E177E">
              <w:rPr>
                <w:rFonts w:ascii="Arial" w:hAnsi="Arial" w:cs="Arial"/>
                <w:sz w:val="22"/>
                <w:szCs w:val="22"/>
                <w:lang w:val="en-US" w:eastAsia="it-IT"/>
              </w:rPr>
              <w:t>a face covering</w:t>
            </w:r>
            <w:r w:rsidR="00667AF1">
              <w:rPr>
                <w:rFonts w:ascii="Arial" w:hAnsi="Arial" w:cs="Arial"/>
                <w:sz w:val="22"/>
                <w:szCs w:val="22"/>
                <w:lang w:val="en-US" w:eastAsia="it-IT"/>
              </w:rPr>
              <w:t xml:space="preserve"> </w:t>
            </w:r>
            <w:r w:rsidR="007E177E">
              <w:rPr>
                <w:rFonts w:ascii="Arial" w:hAnsi="Arial" w:cs="Arial"/>
                <w:sz w:val="22"/>
                <w:szCs w:val="22"/>
                <w:lang w:val="en-US" w:eastAsia="it-IT"/>
              </w:rPr>
              <w:t xml:space="preserve">which covers the mouth and nose </w:t>
            </w:r>
            <w:r w:rsidR="00667AF1">
              <w:rPr>
                <w:rFonts w:ascii="Arial" w:hAnsi="Arial" w:cs="Arial"/>
                <w:sz w:val="22"/>
                <w:szCs w:val="22"/>
                <w:lang w:val="en-US" w:eastAsia="it-IT"/>
              </w:rPr>
              <w:t xml:space="preserve">must be worn in all areas when moving around the building – they may be taken off when seated at </w:t>
            </w:r>
            <w:r w:rsidR="007E177E">
              <w:rPr>
                <w:rFonts w:ascii="Arial" w:hAnsi="Arial" w:cs="Arial"/>
                <w:sz w:val="22"/>
                <w:szCs w:val="22"/>
                <w:lang w:val="en-US" w:eastAsia="it-IT"/>
              </w:rPr>
              <w:t>a work station</w:t>
            </w:r>
          </w:p>
          <w:p w14:paraId="161E333D" w14:textId="77777777" w:rsidR="00206480" w:rsidRPr="00543F4C" w:rsidRDefault="00206480" w:rsidP="00206480">
            <w:pPr>
              <w:pStyle w:val="PlainText"/>
              <w:rPr>
                <w:rFonts w:ascii="Arial" w:hAnsi="Arial" w:cs="Arial"/>
                <w:sz w:val="22"/>
                <w:szCs w:val="22"/>
                <w:lang w:val="en-US" w:eastAsia="it-IT"/>
              </w:rPr>
            </w:pPr>
          </w:p>
          <w:p w14:paraId="1FA05C77" w14:textId="31053319"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Where RPE is a requirement for risks associated with the work undertaken </w:t>
            </w:r>
            <w:r w:rsidR="00FD5258">
              <w:rPr>
                <w:rFonts w:ascii="Arial" w:hAnsi="Arial" w:cs="Arial"/>
                <w:sz w:val="22"/>
                <w:szCs w:val="22"/>
                <w:lang w:val="en-US" w:eastAsia="it-IT"/>
              </w:rPr>
              <w:t xml:space="preserve">(risks other than COVID) </w:t>
            </w:r>
            <w:r w:rsidRPr="00543F4C">
              <w:rPr>
                <w:rFonts w:ascii="Arial" w:hAnsi="Arial" w:cs="Arial"/>
                <w:sz w:val="22"/>
                <w:szCs w:val="22"/>
                <w:lang w:val="en-US" w:eastAsia="it-IT"/>
              </w:rPr>
              <w:t>the following measures will be followed-</w:t>
            </w:r>
          </w:p>
          <w:p w14:paraId="660808A3" w14:textId="77777777" w:rsidR="00206480" w:rsidRPr="00543F4C" w:rsidRDefault="00206480" w:rsidP="00206480">
            <w:pPr>
              <w:pStyle w:val="PlainText"/>
              <w:rPr>
                <w:rFonts w:ascii="Arial" w:hAnsi="Arial" w:cs="Arial"/>
                <w:sz w:val="22"/>
                <w:szCs w:val="22"/>
                <w:lang w:val="en-US" w:eastAsia="it-IT"/>
              </w:rPr>
            </w:pPr>
          </w:p>
          <w:p w14:paraId="5D403306"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Tight-fitting respirators (such as disposable FFP3 masks and reusable half masks) rely on having a good seal with the wearer’s face. A face fit test will be carried out to ensure the respiratory protective equipment (RPE) can protect the wearer.</w:t>
            </w:r>
          </w:p>
          <w:p w14:paraId="02F256E8"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Wearers must be clean shaven.</w:t>
            </w:r>
          </w:p>
          <w:p w14:paraId="25FCC113" w14:textId="77777777" w:rsidR="00206480" w:rsidRPr="00543F4C" w:rsidRDefault="00206480" w:rsidP="00206480">
            <w:pPr>
              <w:pStyle w:val="PlainText"/>
              <w:rPr>
                <w:rFonts w:ascii="Arial" w:hAnsi="Arial" w:cs="Arial"/>
                <w:sz w:val="22"/>
                <w:szCs w:val="22"/>
                <w:lang w:val="en-US" w:eastAsia="it-IT"/>
              </w:rPr>
            </w:pPr>
          </w:p>
          <w:p w14:paraId="6C87B19F"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Symptoms of Covid-19</w:t>
            </w:r>
          </w:p>
          <w:p w14:paraId="2CB608B0" w14:textId="4A01141B" w:rsidR="00055CEE" w:rsidRPr="00543F4C" w:rsidRDefault="00055CEE" w:rsidP="00055CEE">
            <w:pPr>
              <w:pStyle w:val="PlainText"/>
              <w:rPr>
                <w:rFonts w:ascii="Arial" w:hAnsi="Arial" w:cs="Arial"/>
                <w:sz w:val="22"/>
                <w:szCs w:val="22"/>
                <w:lang w:val="en-US" w:eastAsia="it-IT"/>
              </w:rPr>
            </w:pPr>
            <w:r w:rsidRPr="43144600">
              <w:rPr>
                <w:rFonts w:ascii="Arial" w:hAnsi="Arial" w:cs="Arial"/>
                <w:sz w:val="22"/>
                <w:szCs w:val="22"/>
                <w:lang w:val="en-US" w:eastAsia="it-IT"/>
              </w:rPr>
              <w:t xml:space="preserve">If anyone becomes unwell with symptoms of Covid-19 in the workplace they will be isolated in the Medical room and arrangements will be made for them to go home. The </w:t>
            </w:r>
            <w:r w:rsidR="0006474E" w:rsidRPr="43144600">
              <w:rPr>
                <w:rFonts w:ascii="Arial" w:hAnsi="Arial" w:cs="Arial"/>
                <w:sz w:val="22"/>
                <w:szCs w:val="22"/>
                <w:lang w:val="en-US" w:eastAsia="it-IT"/>
              </w:rPr>
              <w:t>areas in the office they have accessed</w:t>
            </w:r>
            <w:r w:rsidRPr="43144600">
              <w:rPr>
                <w:rFonts w:ascii="Arial" w:hAnsi="Arial" w:cs="Arial"/>
                <w:sz w:val="22"/>
                <w:szCs w:val="22"/>
                <w:lang w:val="en-US" w:eastAsia="it-IT"/>
              </w:rPr>
              <w:t xml:space="preserve"> will be temporarily closed whilst it is </w:t>
            </w:r>
            <w:proofErr w:type="gramStart"/>
            <w:r w:rsidR="0006474E" w:rsidRPr="43144600">
              <w:rPr>
                <w:rFonts w:ascii="Arial" w:hAnsi="Arial" w:cs="Arial"/>
                <w:sz w:val="22"/>
                <w:szCs w:val="22"/>
                <w:lang w:val="en-US" w:eastAsia="it-IT"/>
              </w:rPr>
              <w:t>receives</w:t>
            </w:r>
            <w:proofErr w:type="gramEnd"/>
            <w:r w:rsidR="0006474E" w:rsidRPr="43144600">
              <w:rPr>
                <w:rFonts w:ascii="Arial" w:hAnsi="Arial" w:cs="Arial"/>
                <w:sz w:val="22"/>
                <w:szCs w:val="22"/>
                <w:lang w:val="en-US" w:eastAsia="it-IT"/>
              </w:rPr>
              <w:t xml:space="preserve"> a full </w:t>
            </w:r>
            <w:proofErr w:type="spellStart"/>
            <w:r w:rsidR="0006474E" w:rsidRPr="43144600">
              <w:rPr>
                <w:rFonts w:ascii="Arial" w:hAnsi="Arial" w:cs="Arial"/>
                <w:sz w:val="22"/>
                <w:szCs w:val="22"/>
                <w:lang w:val="en-US" w:eastAsia="it-IT"/>
              </w:rPr>
              <w:t>sanitising</w:t>
            </w:r>
            <w:proofErr w:type="spellEnd"/>
            <w:r w:rsidRPr="43144600">
              <w:rPr>
                <w:rFonts w:ascii="Arial" w:hAnsi="Arial" w:cs="Arial"/>
                <w:sz w:val="22"/>
                <w:szCs w:val="22"/>
                <w:lang w:val="en-US" w:eastAsia="it-IT"/>
              </w:rPr>
              <w:t xml:space="preserve"> clean by staff wearing appropriate PPE. Others who may have </w:t>
            </w:r>
            <w:proofErr w:type="gramStart"/>
            <w:r w:rsidRPr="43144600">
              <w:rPr>
                <w:rFonts w:ascii="Arial" w:hAnsi="Arial" w:cs="Arial"/>
                <w:sz w:val="22"/>
                <w:szCs w:val="22"/>
                <w:lang w:val="en-US" w:eastAsia="it-IT"/>
              </w:rPr>
              <w:t>come into contact with</w:t>
            </w:r>
            <w:proofErr w:type="gramEnd"/>
            <w:r w:rsidRPr="43144600">
              <w:rPr>
                <w:rFonts w:ascii="Arial" w:hAnsi="Arial" w:cs="Arial"/>
                <w:sz w:val="22"/>
                <w:szCs w:val="22"/>
                <w:lang w:val="en-US" w:eastAsia="it-IT"/>
              </w:rPr>
              <w:t xml:space="preserve"> the unwell person will be informed.</w:t>
            </w:r>
          </w:p>
          <w:p w14:paraId="5E781F61" w14:textId="77777777" w:rsidR="00055CEE" w:rsidRPr="00543F4C" w:rsidRDefault="00055CEE" w:rsidP="00055CEE">
            <w:pPr>
              <w:pStyle w:val="PlainText"/>
              <w:rPr>
                <w:rFonts w:ascii="Arial" w:hAnsi="Arial" w:cs="Arial"/>
                <w:sz w:val="22"/>
                <w:szCs w:val="22"/>
                <w:lang w:val="en-US" w:eastAsia="it-IT"/>
              </w:rPr>
            </w:pPr>
          </w:p>
          <w:p w14:paraId="4158A51A" w14:textId="17A81DFD" w:rsidR="00055CEE" w:rsidRDefault="00055CEE" w:rsidP="00055CEE">
            <w:pPr>
              <w:pStyle w:val="PlainText"/>
              <w:rPr>
                <w:rFonts w:ascii="Arial" w:hAnsi="Arial" w:cs="Arial"/>
                <w:sz w:val="22"/>
                <w:szCs w:val="22"/>
                <w:lang w:val="en-US" w:eastAsia="it-IT"/>
              </w:rPr>
            </w:pPr>
            <w:r w:rsidRPr="00543F4C">
              <w:rPr>
                <w:rFonts w:ascii="Arial" w:hAnsi="Arial" w:cs="Arial"/>
                <w:sz w:val="22"/>
                <w:szCs w:val="22"/>
                <w:lang w:val="en-US" w:eastAsia="it-IT"/>
              </w:rPr>
              <w:t>Staff who are unwell must follow the stay at home guidance.</w:t>
            </w:r>
          </w:p>
          <w:p w14:paraId="27933EE4" w14:textId="56E06B59" w:rsidR="00DD34C4" w:rsidRDefault="00DD34C4" w:rsidP="00055CEE">
            <w:pPr>
              <w:pStyle w:val="PlainText"/>
              <w:rPr>
                <w:rFonts w:ascii="Arial" w:hAnsi="Arial" w:cs="Arial"/>
                <w:sz w:val="22"/>
                <w:szCs w:val="22"/>
                <w:lang w:val="en-US" w:eastAsia="it-IT"/>
              </w:rPr>
            </w:pPr>
          </w:p>
          <w:p w14:paraId="7A8309D9" w14:textId="6000F8E2" w:rsidR="00DD34C4" w:rsidRDefault="00DD34C4" w:rsidP="00055CEE">
            <w:pPr>
              <w:pStyle w:val="PlainText"/>
              <w:rPr>
                <w:rFonts w:ascii="Arial" w:hAnsi="Arial" w:cs="Arial"/>
                <w:sz w:val="22"/>
                <w:szCs w:val="22"/>
                <w:lang w:val="en-US" w:eastAsia="it-IT"/>
              </w:rPr>
            </w:pPr>
            <w:r w:rsidRPr="43144600">
              <w:rPr>
                <w:rFonts w:ascii="Arial" w:hAnsi="Arial" w:cs="Arial"/>
                <w:sz w:val="22"/>
                <w:szCs w:val="22"/>
                <w:lang w:val="en-US" w:eastAsia="it-IT"/>
              </w:rPr>
              <w:t xml:space="preserve">If a staff member becomes unwell with symptoms of </w:t>
            </w:r>
            <w:r w:rsidR="00FA7354" w:rsidRPr="43144600">
              <w:rPr>
                <w:rFonts w:ascii="Arial" w:hAnsi="Arial" w:cs="Arial"/>
                <w:sz w:val="22"/>
                <w:szCs w:val="22"/>
                <w:lang w:val="en-US" w:eastAsia="it-IT"/>
              </w:rPr>
              <w:t>COVID</w:t>
            </w:r>
            <w:r w:rsidRPr="43144600">
              <w:rPr>
                <w:rFonts w:ascii="Arial" w:hAnsi="Arial" w:cs="Arial"/>
                <w:sz w:val="22"/>
                <w:szCs w:val="22"/>
                <w:lang w:val="en-US" w:eastAsia="it-IT"/>
              </w:rPr>
              <w:t xml:space="preserve"> after having been in the </w:t>
            </w:r>
            <w:proofErr w:type="gramStart"/>
            <w:r w:rsidRPr="43144600">
              <w:rPr>
                <w:rFonts w:ascii="Arial" w:hAnsi="Arial" w:cs="Arial"/>
                <w:sz w:val="22"/>
                <w:szCs w:val="22"/>
                <w:lang w:val="en-US" w:eastAsia="it-IT"/>
              </w:rPr>
              <w:t>office</w:t>
            </w:r>
            <w:proofErr w:type="gramEnd"/>
            <w:r w:rsidRPr="43144600">
              <w:rPr>
                <w:rFonts w:ascii="Arial" w:hAnsi="Arial" w:cs="Arial"/>
                <w:sz w:val="22"/>
                <w:szCs w:val="22"/>
                <w:lang w:val="en-US" w:eastAsia="it-IT"/>
              </w:rPr>
              <w:t xml:space="preserve"> they must inform the HR Service desk </w:t>
            </w:r>
            <w:r w:rsidR="0016616A" w:rsidRPr="43144600">
              <w:rPr>
                <w:rFonts w:ascii="Arial" w:hAnsi="Arial" w:cs="Arial"/>
                <w:sz w:val="22"/>
                <w:szCs w:val="22"/>
                <w:lang w:val="en-US" w:eastAsia="it-IT"/>
              </w:rPr>
              <w:t xml:space="preserve">and their line manager immediately. </w:t>
            </w:r>
            <w:r w:rsidR="0006474E" w:rsidRPr="43144600">
              <w:rPr>
                <w:rFonts w:ascii="Arial" w:hAnsi="Arial" w:cs="Arial"/>
                <w:sz w:val="22"/>
                <w:szCs w:val="22"/>
                <w:lang w:val="en-US" w:eastAsia="it-IT"/>
              </w:rPr>
              <w:t xml:space="preserve">If the staff member has been in the office in the past </w:t>
            </w:r>
            <w:r w:rsidR="00910699" w:rsidRPr="43144600">
              <w:rPr>
                <w:rFonts w:ascii="Arial" w:hAnsi="Arial" w:cs="Arial"/>
                <w:sz w:val="22"/>
                <w:szCs w:val="22"/>
                <w:lang w:val="en-US" w:eastAsia="it-IT"/>
              </w:rPr>
              <w:t>72 hours</w:t>
            </w:r>
            <w:r w:rsidR="0006474E" w:rsidRPr="43144600">
              <w:rPr>
                <w:rFonts w:ascii="Arial" w:hAnsi="Arial" w:cs="Arial"/>
                <w:sz w:val="22"/>
                <w:szCs w:val="22"/>
                <w:lang w:val="en-US" w:eastAsia="it-IT"/>
              </w:rPr>
              <w:t>, the</w:t>
            </w:r>
            <w:r w:rsidR="0016616A" w:rsidRPr="43144600">
              <w:rPr>
                <w:rFonts w:ascii="Arial" w:hAnsi="Arial" w:cs="Arial"/>
                <w:sz w:val="22"/>
                <w:szCs w:val="22"/>
                <w:lang w:val="en-US" w:eastAsia="it-IT"/>
              </w:rPr>
              <w:t xml:space="preserve"> </w:t>
            </w:r>
            <w:r w:rsidR="0006474E" w:rsidRPr="43144600">
              <w:rPr>
                <w:rFonts w:ascii="Arial" w:hAnsi="Arial" w:cs="Arial"/>
                <w:sz w:val="22"/>
                <w:szCs w:val="22"/>
                <w:lang w:val="en-US" w:eastAsia="it-IT"/>
              </w:rPr>
              <w:t xml:space="preserve">areas of the </w:t>
            </w:r>
            <w:r w:rsidR="0016616A" w:rsidRPr="43144600">
              <w:rPr>
                <w:rFonts w:ascii="Arial" w:hAnsi="Arial" w:cs="Arial"/>
                <w:sz w:val="22"/>
                <w:szCs w:val="22"/>
                <w:lang w:val="en-US" w:eastAsia="it-IT"/>
              </w:rPr>
              <w:t xml:space="preserve">office </w:t>
            </w:r>
            <w:r w:rsidR="0006474E" w:rsidRPr="43144600">
              <w:rPr>
                <w:rFonts w:ascii="Arial" w:hAnsi="Arial" w:cs="Arial"/>
                <w:sz w:val="22"/>
                <w:szCs w:val="22"/>
                <w:lang w:val="en-US" w:eastAsia="it-IT"/>
              </w:rPr>
              <w:t xml:space="preserve">they have accessed </w:t>
            </w:r>
            <w:r w:rsidR="0016616A" w:rsidRPr="43144600">
              <w:rPr>
                <w:rFonts w:ascii="Arial" w:hAnsi="Arial" w:cs="Arial"/>
                <w:sz w:val="22"/>
                <w:szCs w:val="22"/>
                <w:lang w:val="en-US" w:eastAsia="it-IT"/>
              </w:rPr>
              <w:t>will be closed</w:t>
            </w:r>
            <w:r w:rsidR="00FA7354" w:rsidRPr="43144600">
              <w:rPr>
                <w:rFonts w:ascii="Arial" w:hAnsi="Arial" w:cs="Arial"/>
                <w:sz w:val="22"/>
                <w:szCs w:val="22"/>
                <w:lang w:val="en-US" w:eastAsia="it-IT"/>
              </w:rPr>
              <w:t>. The individual must inform HR service desk the outcome of their COVID test. If the test is positive</w:t>
            </w:r>
            <w:r w:rsidR="0006474E" w:rsidRPr="43144600">
              <w:rPr>
                <w:rFonts w:ascii="Arial" w:hAnsi="Arial" w:cs="Arial"/>
                <w:sz w:val="22"/>
                <w:szCs w:val="22"/>
                <w:lang w:val="en-US" w:eastAsia="it-IT"/>
              </w:rPr>
              <w:t xml:space="preserve">, the areas of the offices which they accessed will receive a full </w:t>
            </w:r>
            <w:proofErr w:type="spellStart"/>
            <w:r w:rsidR="0006474E" w:rsidRPr="43144600">
              <w:rPr>
                <w:rFonts w:ascii="Arial" w:hAnsi="Arial" w:cs="Arial"/>
                <w:sz w:val="22"/>
                <w:szCs w:val="22"/>
                <w:lang w:val="en-US" w:eastAsia="it-IT"/>
              </w:rPr>
              <w:t>sanitising</w:t>
            </w:r>
            <w:proofErr w:type="spellEnd"/>
            <w:r w:rsidR="0006474E" w:rsidRPr="43144600">
              <w:rPr>
                <w:rFonts w:ascii="Arial" w:hAnsi="Arial" w:cs="Arial"/>
                <w:sz w:val="22"/>
                <w:szCs w:val="22"/>
                <w:lang w:val="en-US" w:eastAsia="it-IT"/>
              </w:rPr>
              <w:t xml:space="preserve"> clean by staff wearing appropriate PPE and</w:t>
            </w:r>
            <w:r w:rsidR="00FA7354" w:rsidRPr="43144600">
              <w:rPr>
                <w:rFonts w:ascii="Arial" w:hAnsi="Arial" w:cs="Arial"/>
                <w:sz w:val="22"/>
                <w:szCs w:val="22"/>
                <w:lang w:val="en-US" w:eastAsia="it-IT"/>
              </w:rPr>
              <w:t xml:space="preserve"> HR will assist with the NHS Test and Trace </w:t>
            </w:r>
            <w:r w:rsidR="00B97F53" w:rsidRPr="43144600">
              <w:rPr>
                <w:rFonts w:ascii="Arial" w:hAnsi="Arial" w:cs="Arial"/>
                <w:sz w:val="22"/>
                <w:szCs w:val="22"/>
                <w:lang w:val="en-US" w:eastAsia="it-IT"/>
              </w:rPr>
              <w:t xml:space="preserve">procedures if necessary and will inform other NAO staff who may </w:t>
            </w:r>
            <w:r w:rsidR="00F9422F" w:rsidRPr="43144600">
              <w:rPr>
                <w:rFonts w:ascii="Arial" w:hAnsi="Arial" w:cs="Arial"/>
                <w:sz w:val="22"/>
                <w:szCs w:val="22"/>
                <w:lang w:val="en-US" w:eastAsia="it-IT"/>
              </w:rPr>
              <w:t>also be affected</w:t>
            </w:r>
            <w:r w:rsidR="00B97F53" w:rsidRPr="43144600">
              <w:rPr>
                <w:rFonts w:ascii="Arial" w:hAnsi="Arial" w:cs="Arial"/>
                <w:sz w:val="22"/>
                <w:szCs w:val="22"/>
                <w:lang w:val="en-US" w:eastAsia="it-IT"/>
              </w:rPr>
              <w:t>.</w:t>
            </w:r>
            <w:r w:rsidR="00F9422F" w:rsidRPr="43144600">
              <w:rPr>
                <w:rFonts w:ascii="Arial" w:hAnsi="Arial" w:cs="Arial"/>
                <w:sz w:val="22"/>
                <w:szCs w:val="22"/>
                <w:lang w:val="en-US" w:eastAsia="it-IT"/>
              </w:rPr>
              <w:t xml:space="preserve"> The facilities team will manage communications with the other building tenants.</w:t>
            </w:r>
          </w:p>
          <w:p w14:paraId="7A150E07" w14:textId="14C80B39" w:rsidR="00276E3A" w:rsidRDefault="00276E3A" w:rsidP="00055CEE">
            <w:pPr>
              <w:pStyle w:val="PlainText"/>
              <w:rPr>
                <w:rFonts w:ascii="Arial" w:hAnsi="Arial" w:cs="Arial"/>
                <w:sz w:val="22"/>
                <w:szCs w:val="22"/>
                <w:lang w:val="en-US" w:eastAsia="it-IT"/>
              </w:rPr>
            </w:pPr>
          </w:p>
          <w:p w14:paraId="187E5633" w14:textId="77777777" w:rsidR="004E3F03" w:rsidRDefault="00276E3A" w:rsidP="004E3F03">
            <w:pPr>
              <w:rPr>
                <w:rFonts w:ascii="Arial" w:hAnsi="Arial" w:cs="Arial"/>
                <w:sz w:val="22"/>
                <w:szCs w:val="22"/>
                <w:lang w:val="en-US" w:eastAsia="it-IT"/>
              </w:rPr>
            </w:pPr>
            <w:r>
              <w:rPr>
                <w:rFonts w:ascii="Arial" w:hAnsi="Arial" w:cs="Arial"/>
                <w:sz w:val="22"/>
                <w:szCs w:val="22"/>
                <w:lang w:val="en-US" w:eastAsia="it-IT"/>
              </w:rPr>
              <w:t xml:space="preserve">If there are two or more confirmed cases of COVID </w:t>
            </w:r>
            <w:r w:rsidR="00A45491">
              <w:rPr>
                <w:rFonts w:ascii="Arial" w:hAnsi="Arial" w:cs="Arial"/>
                <w:sz w:val="22"/>
                <w:szCs w:val="22"/>
                <w:lang w:val="en-US" w:eastAsia="it-IT"/>
              </w:rPr>
              <w:t>of staff who have worked in the office and transmission</w:t>
            </w:r>
            <w:r w:rsidR="00224CF7">
              <w:rPr>
                <w:rFonts w:ascii="Arial" w:hAnsi="Arial" w:cs="Arial"/>
                <w:sz w:val="22"/>
                <w:szCs w:val="22"/>
                <w:lang w:val="en-US" w:eastAsia="it-IT"/>
              </w:rPr>
              <w:t xml:space="preserve"> is likely to have occurred in the workplace</w:t>
            </w:r>
            <w:r w:rsidR="00A45491">
              <w:rPr>
                <w:rFonts w:ascii="Arial" w:hAnsi="Arial" w:cs="Arial"/>
                <w:sz w:val="22"/>
                <w:szCs w:val="22"/>
                <w:lang w:val="en-US" w:eastAsia="it-IT"/>
              </w:rPr>
              <w:t xml:space="preserve"> the local Health Protection Team will be informed</w:t>
            </w:r>
            <w:r w:rsidR="004E3F03">
              <w:rPr>
                <w:rFonts w:ascii="Arial" w:hAnsi="Arial" w:cs="Arial"/>
                <w:sz w:val="22"/>
                <w:szCs w:val="22"/>
                <w:lang w:val="en-US" w:eastAsia="it-IT"/>
              </w:rPr>
              <w:t xml:space="preserve"> </w:t>
            </w:r>
          </w:p>
          <w:p w14:paraId="30020D4E" w14:textId="77777777" w:rsidR="00435B3F" w:rsidRDefault="00435B3F" w:rsidP="004E3F03">
            <w:pPr>
              <w:rPr>
                <w:rFonts w:ascii="Calibri" w:eastAsiaTheme="minorEastAsia" w:hAnsi="Calibri" w:cs="Calibri"/>
                <w:noProof/>
                <w:color w:val="000000"/>
                <w:lang w:eastAsia="en-GB"/>
              </w:rPr>
            </w:pPr>
          </w:p>
          <w:p w14:paraId="23BA18CF" w14:textId="69CB1C1A" w:rsidR="004E3F03" w:rsidRPr="00EC0FD0" w:rsidRDefault="00435B3F" w:rsidP="30948EDB">
            <w:pPr>
              <w:rPr>
                <w:rFonts w:ascii="Arial" w:eastAsia="Arial" w:hAnsi="Arial" w:cs="Arial"/>
                <w:sz w:val="22"/>
                <w:szCs w:val="22"/>
                <w:lang w:val="en-US" w:eastAsia="it-IT"/>
              </w:rPr>
            </w:pPr>
            <w:r w:rsidRPr="00EC0FD0">
              <w:rPr>
                <w:rFonts w:ascii="Arial" w:eastAsia="Arial" w:hAnsi="Arial" w:cs="Arial"/>
                <w:noProof/>
                <w:color w:val="000000" w:themeColor="text1"/>
                <w:sz w:val="22"/>
                <w:szCs w:val="22"/>
                <w:lang w:eastAsia="en-GB"/>
              </w:rPr>
              <w:t>PHE North West London Health Protection Team</w:t>
            </w:r>
          </w:p>
          <w:p w14:paraId="297FFE8F" w14:textId="41BDA6F0"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61 Colindale Avenue,</w:t>
            </w:r>
          </w:p>
          <w:p w14:paraId="2E557BD8"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London,</w:t>
            </w:r>
          </w:p>
          <w:p w14:paraId="207CDF08"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NW9 5EQ</w:t>
            </w:r>
          </w:p>
          <w:p w14:paraId="7184F1A9"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phe.nwl@nhs.net</w:t>
            </w:r>
          </w:p>
          <w:p w14:paraId="1437C7FC"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Phone: 020 3326 1658</w:t>
            </w:r>
          </w:p>
          <w:p w14:paraId="596333BE" w14:textId="0C629B9F" w:rsidR="00276E3A" w:rsidRPr="00543F4C" w:rsidRDefault="00276E3A" w:rsidP="00055CEE">
            <w:pPr>
              <w:pStyle w:val="PlainText"/>
              <w:rPr>
                <w:rFonts w:ascii="Arial" w:hAnsi="Arial" w:cs="Arial"/>
                <w:sz w:val="22"/>
                <w:szCs w:val="22"/>
                <w:lang w:val="en-US" w:eastAsia="it-IT"/>
              </w:rPr>
            </w:pPr>
          </w:p>
          <w:p w14:paraId="4A6455FF" w14:textId="77777777" w:rsidR="00055CEE" w:rsidRPr="00543F4C" w:rsidRDefault="00055CEE" w:rsidP="00055CEE">
            <w:pPr>
              <w:pStyle w:val="PlainText"/>
              <w:rPr>
                <w:rFonts w:ascii="Arial" w:hAnsi="Arial" w:cs="Arial"/>
                <w:sz w:val="22"/>
                <w:szCs w:val="22"/>
                <w:lang w:val="en-US" w:eastAsia="it-IT"/>
              </w:rPr>
            </w:pPr>
            <w:r w:rsidRPr="00543F4C">
              <w:rPr>
                <w:rFonts w:ascii="Arial" w:hAnsi="Arial" w:cs="Arial"/>
                <w:sz w:val="22"/>
                <w:szCs w:val="22"/>
                <w:lang w:val="en-US" w:eastAsia="it-IT"/>
              </w:rPr>
              <w:t>Line managers will maintain regular contact with staff members during this time and will offer support to staff who are affected by Coronavirus or has a family member affected.</w:t>
            </w:r>
          </w:p>
          <w:p w14:paraId="0644075C" w14:textId="77777777" w:rsidR="00055CEE" w:rsidRDefault="00055CEE" w:rsidP="00055CEE">
            <w:pPr>
              <w:pStyle w:val="PlainText"/>
              <w:rPr>
                <w:rFonts w:ascii="Arial" w:hAnsi="Arial" w:cs="Arial"/>
                <w:sz w:val="22"/>
                <w:szCs w:val="22"/>
                <w:lang w:val="en-US" w:eastAsia="it-IT"/>
              </w:rPr>
            </w:pPr>
          </w:p>
          <w:p w14:paraId="7ADB0CB1" w14:textId="77777777" w:rsidR="00055CEE" w:rsidRDefault="00055CEE" w:rsidP="00055CEE">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11C59098" w14:textId="77777777" w:rsidR="009F208C" w:rsidRDefault="00055CEE" w:rsidP="00055CEE">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 (AHUs)</w:t>
            </w:r>
            <w:r>
              <w:rPr>
                <w:rFonts w:ascii="Arial" w:hAnsi="Arial" w:cs="Arial"/>
                <w:sz w:val="22"/>
                <w:szCs w:val="22"/>
                <w:lang w:val="en-US" w:eastAsia="it-IT"/>
              </w:rPr>
              <w:t xml:space="preserve"> </w:t>
            </w:r>
            <w:r w:rsidRPr="001633F6">
              <w:rPr>
                <w:rFonts w:ascii="Arial" w:hAnsi="Arial" w:cs="Arial"/>
                <w:sz w:val="22"/>
                <w:szCs w:val="22"/>
                <w:lang w:val="en-US" w:eastAsia="it-IT"/>
              </w:rPr>
              <w:t>located on the roof.</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7A4463F4" w14:textId="77777777" w:rsidR="00F43F50" w:rsidRDefault="00F43F50" w:rsidP="00055CEE">
            <w:pPr>
              <w:pStyle w:val="PlainText"/>
              <w:rPr>
                <w:rFonts w:ascii="Arial" w:hAnsi="Arial" w:cs="Arial"/>
                <w:sz w:val="22"/>
                <w:szCs w:val="22"/>
                <w:lang w:val="en-US" w:eastAsia="it-IT"/>
              </w:rPr>
            </w:pPr>
          </w:p>
          <w:p w14:paraId="470754AC" w14:textId="77777777" w:rsidR="00F43F50" w:rsidRPr="000B2F30" w:rsidRDefault="00F43F50" w:rsidP="00055CEE">
            <w:pPr>
              <w:pStyle w:val="PlainText"/>
              <w:rPr>
                <w:rFonts w:ascii="Arial" w:hAnsi="Arial" w:cs="Arial"/>
                <w:b/>
                <w:bCs/>
                <w:sz w:val="22"/>
                <w:szCs w:val="22"/>
                <w:lang w:val="en-US" w:eastAsia="it-IT"/>
              </w:rPr>
            </w:pPr>
            <w:r w:rsidRPr="000B2F30">
              <w:rPr>
                <w:rFonts w:ascii="Arial" w:hAnsi="Arial" w:cs="Arial"/>
                <w:b/>
                <w:bCs/>
                <w:sz w:val="22"/>
                <w:szCs w:val="22"/>
                <w:lang w:val="en-US" w:eastAsia="it-IT"/>
              </w:rPr>
              <w:t>The Gym</w:t>
            </w:r>
          </w:p>
          <w:p w14:paraId="4519BBC9" w14:textId="63FDF0E0" w:rsidR="0080091E" w:rsidRPr="0080091E" w:rsidRDefault="0080091E" w:rsidP="00B60C0D">
            <w:pPr>
              <w:pStyle w:val="PlainText"/>
              <w:rPr>
                <w:rFonts w:ascii="Arial" w:hAnsi="Arial" w:cs="Arial"/>
                <w:sz w:val="22"/>
                <w:szCs w:val="22"/>
                <w:lang w:val="en-US" w:eastAsia="it-IT"/>
              </w:rPr>
            </w:pPr>
            <w:r w:rsidRPr="0080091E">
              <w:rPr>
                <w:rFonts w:ascii="Arial" w:hAnsi="Arial" w:cs="Arial"/>
                <w:sz w:val="22"/>
                <w:szCs w:val="22"/>
                <w:lang w:val="en-US" w:eastAsia="it-IT"/>
              </w:rPr>
              <w:t xml:space="preserve">The </w:t>
            </w:r>
            <w:proofErr w:type="gramStart"/>
            <w:r w:rsidRPr="0080091E">
              <w:rPr>
                <w:rFonts w:ascii="Arial" w:hAnsi="Arial" w:cs="Arial"/>
                <w:sz w:val="22"/>
                <w:szCs w:val="22"/>
                <w:lang w:val="en-US" w:eastAsia="it-IT"/>
              </w:rPr>
              <w:t>gym</w:t>
            </w:r>
            <w:proofErr w:type="gramEnd"/>
            <w:r w:rsidRPr="0080091E">
              <w:rPr>
                <w:rFonts w:ascii="Arial" w:hAnsi="Arial" w:cs="Arial"/>
                <w:sz w:val="22"/>
                <w:szCs w:val="22"/>
                <w:lang w:val="en-US" w:eastAsia="it-IT"/>
              </w:rPr>
              <w:t xml:space="preserve"> which is managed by </w:t>
            </w:r>
            <w:r w:rsidR="002C07CB">
              <w:rPr>
                <w:rFonts w:ascii="Arial" w:hAnsi="Arial" w:cs="Arial"/>
                <w:sz w:val="22"/>
                <w:szCs w:val="22"/>
                <w:lang w:val="en-US" w:eastAsia="it-IT"/>
              </w:rPr>
              <w:t xml:space="preserve">an independent company, </w:t>
            </w:r>
            <w:r w:rsidRPr="0080091E">
              <w:rPr>
                <w:rFonts w:ascii="Arial" w:hAnsi="Arial" w:cs="Arial"/>
                <w:sz w:val="22"/>
                <w:szCs w:val="22"/>
                <w:lang w:val="en-US" w:eastAsia="it-IT"/>
              </w:rPr>
              <w:t>EFP</w:t>
            </w:r>
            <w:r w:rsidR="002C07CB">
              <w:rPr>
                <w:rFonts w:ascii="Arial" w:hAnsi="Arial" w:cs="Arial"/>
                <w:sz w:val="22"/>
                <w:szCs w:val="22"/>
                <w:lang w:val="en-US" w:eastAsia="it-IT"/>
              </w:rPr>
              <w:t>,</w:t>
            </w:r>
            <w:r w:rsidRPr="0080091E">
              <w:rPr>
                <w:rFonts w:ascii="Arial" w:hAnsi="Arial" w:cs="Arial"/>
                <w:sz w:val="22"/>
                <w:szCs w:val="22"/>
                <w:lang w:val="en-US" w:eastAsia="it-IT"/>
              </w:rPr>
              <w:t xml:space="preserve"> will only be available </w:t>
            </w:r>
            <w:r w:rsidR="00B60C0D">
              <w:rPr>
                <w:rFonts w:ascii="Arial" w:hAnsi="Arial" w:cs="Arial"/>
                <w:sz w:val="22"/>
                <w:szCs w:val="22"/>
                <w:lang w:val="en-US" w:eastAsia="it-IT"/>
              </w:rPr>
              <w:t>to 6</w:t>
            </w:r>
            <w:r w:rsidRPr="0080091E">
              <w:rPr>
                <w:rFonts w:ascii="Arial" w:hAnsi="Arial" w:cs="Arial"/>
                <w:sz w:val="22"/>
                <w:szCs w:val="22"/>
                <w:lang w:val="en-US" w:eastAsia="it-IT"/>
              </w:rPr>
              <w:t xml:space="preserve"> members at a time </w:t>
            </w:r>
            <w:r w:rsidR="00657CF3">
              <w:rPr>
                <w:rFonts w:ascii="Arial" w:hAnsi="Arial" w:cs="Arial"/>
                <w:sz w:val="22"/>
                <w:szCs w:val="22"/>
                <w:lang w:val="en-US" w:eastAsia="it-IT"/>
              </w:rPr>
              <w:t>who</w:t>
            </w:r>
            <w:r w:rsidRPr="0080091E">
              <w:rPr>
                <w:rFonts w:ascii="Arial" w:hAnsi="Arial" w:cs="Arial"/>
                <w:sz w:val="22"/>
                <w:szCs w:val="22"/>
                <w:lang w:val="en-US" w:eastAsia="it-IT"/>
              </w:rPr>
              <w:t xml:space="preserve"> </w:t>
            </w:r>
            <w:r w:rsidR="005067CE">
              <w:rPr>
                <w:rFonts w:ascii="Arial" w:hAnsi="Arial" w:cs="Arial"/>
                <w:sz w:val="22"/>
                <w:szCs w:val="22"/>
                <w:lang w:val="en-US" w:eastAsia="it-IT"/>
              </w:rPr>
              <w:t>must</w:t>
            </w:r>
            <w:r w:rsidRPr="0080091E">
              <w:rPr>
                <w:rFonts w:ascii="Arial" w:hAnsi="Arial" w:cs="Arial"/>
                <w:sz w:val="22"/>
                <w:szCs w:val="22"/>
                <w:lang w:val="en-US" w:eastAsia="it-IT"/>
              </w:rPr>
              <w:t xml:space="preserve"> book a </w:t>
            </w:r>
            <w:r w:rsidR="005067CE">
              <w:rPr>
                <w:rFonts w:ascii="Arial" w:hAnsi="Arial" w:cs="Arial"/>
                <w:sz w:val="22"/>
                <w:szCs w:val="22"/>
                <w:lang w:val="en-US" w:eastAsia="it-IT"/>
              </w:rPr>
              <w:t xml:space="preserve">time </w:t>
            </w:r>
            <w:r w:rsidRPr="0080091E">
              <w:rPr>
                <w:rFonts w:ascii="Arial" w:hAnsi="Arial" w:cs="Arial"/>
                <w:sz w:val="22"/>
                <w:szCs w:val="22"/>
                <w:lang w:val="en-US" w:eastAsia="it-IT"/>
              </w:rPr>
              <w:t>slot using a new APP</w:t>
            </w:r>
            <w:r w:rsidR="004F6AC5">
              <w:rPr>
                <w:rFonts w:ascii="Arial" w:hAnsi="Arial" w:cs="Arial"/>
                <w:sz w:val="22"/>
                <w:szCs w:val="22"/>
                <w:lang w:val="en-US" w:eastAsia="it-IT"/>
              </w:rPr>
              <w:t xml:space="preserve"> managed by </w:t>
            </w:r>
            <w:r w:rsidRPr="0080091E">
              <w:rPr>
                <w:rFonts w:ascii="Arial" w:hAnsi="Arial" w:cs="Arial"/>
                <w:sz w:val="22"/>
                <w:szCs w:val="22"/>
                <w:lang w:val="en-US" w:eastAsia="it-IT"/>
              </w:rPr>
              <w:t>EFP.</w:t>
            </w:r>
          </w:p>
          <w:p w14:paraId="1680AE43" w14:textId="51EF80E5" w:rsidR="00F43F50" w:rsidRDefault="004F6AC5" w:rsidP="0080091E">
            <w:pPr>
              <w:pStyle w:val="PlainText"/>
              <w:rPr>
                <w:rFonts w:ascii="Arial" w:hAnsi="Arial" w:cs="Arial"/>
                <w:sz w:val="22"/>
                <w:szCs w:val="22"/>
                <w:lang w:val="en-US" w:eastAsia="it-IT"/>
              </w:rPr>
            </w:pPr>
            <w:r>
              <w:rPr>
                <w:rFonts w:ascii="Arial" w:hAnsi="Arial" w:cs="Arial"/>
                <w:sz w:val="22"/>
                <w:szCs w:val="22"/>
                <w:lang w:val="en-US" w:eastAsia="it-IT"/>
              </w:rPr>
              <w:t>Members of staff</w:t>
            </w:r>
            <w:r w:rsidR="0080091E" w:rsidRPr="0080091E">
              <w:rPr>
                <w:rFonts w:ascii="Arial" w:hAnsi="Arial" w:cs="Arial"/>
                <w:sz w:val="22"/>
                <w:szCs w:val="22"/>
                <w:lang w:val="en-US" w:eastAsia="it-IT"/>
              </w:rPr>
              <w:t xml:space="preserve"> attending the office to use the gym only must also email the Facilities help desk </w:t>
            </w:r>
            <w:r w:rsidR="00657CF3">
              <w:rPr>
                <w:rFonts w:ascii="Arial" w:hAnsi="Arial" w:cs="Arial"/>
                <w:sz w:val="22"/>
                <w:szCs w:val="22"/>
                <w:lang w:val="en-US" w:eastAsia="it-IT"/>
              </w:rPr>
              <w:t>who</w:t>
            </w:r>
            <w:r w:rsidR="0080091E" w:rsidRPr="0080091E">
              <w:rPr>
                <w:rFonts w:ascii="Arial" w:hAnsi="Arial" w:cs="Arial"/>
                <w:sz w:val="22"/>
                <w:szCs w:val="22"/>
                <w:lang w:val="en-US" w:eastAsia="it-IT"/>
              </w:rPr>
              <w:t xml:space="preserve"> </w:t>
            </w:r>
            <w:r w:rsidR="005067CE">
              <w:rPr>
                <w:rFonts w:ascii="Arial" w:hAnsi="Arial" w:cs="Arial"/>
                <w:sz w:val="22"/>
                <w:szCs w:val="22"/>
                <w:lang w:val="en-US" w:eastAsia="it-IT"/>
              </w:rPr>
              <w:t xml:space="preserve">will </w:t>
            </w:r>
            <w:r w:rsidR="0080091E" w:rsidRPr="0080091E">
              <w:rPr>
                <w:rFonts w:ascii="Arial" w:hAnsi="Arial" w:cs="Arial"/>
                <w:sz w:val="22"/>
                <w:szCs w:val="22"/>
                <w:lang w:val="en-US" w:eastAsia="it-IT"/>
              </w:rPr>
              <w:t xml:space="preserve">inform security. </w:t>
            </w:r>
            <w:r w:rsidR="0087668A">
              <w:rPr>
                <w:rFonts w:ascii="Arial" w:hAnsi="Arial" w:cs="Arial"/>
                <w:sz w:val="22"/>
                <w:szCs w:val="22"/>
                <w:lang w:val="en-US" w:eastAsia="it-IT"/>
              </w:rPr>
              <w:t xml:space="preserve">They </w:t>
            </w:r>
            <w:r w:rsidR="0080091E" w:rsidRPr="0080091E">
              <w:rPr>
                <w:rFonts w:ascii="Arial" w:hAnsi="Arial" w:cs="Arial"/>
                <w:sz w:val="22"/>
                <w:szCs w:val="22"/>
                <w:lang w:val="en-US" w:eastAsia="it-IT"/>
              </w:rPr>
              <w:t>will not be able to access any other areas within the NAO.</w:t>
            </w:r>
          </w:p>
          <w:p w14:paraId="51659A4D" w14:textId="77777777" w:rsidR="0057175C" w:rsidRDefault="0057175C" w:rsidP="00055CEE">
            <w:pPr>
              <w:pStyle w:val="PlainText"/>
              <w:rPr>
                <w:rFonts w:ascii="Arial" w:hAnsi="Arial" w:cs="Arial"/>
                <w:sz w:val="22"/>
                <w:szCs w:val="22"/>
                <w:lang w:val="en-US" w:eastAsia="it-IT"/>
              </w:rPr>
            </w:pPr>
          </w:p>
          <w:p w14:paraId="4654B15C" w14:textId="5E03D691" w:rsidR="0057175C" w:rsidRPr="0057175C" w:rsidRDefault="0087668A" w:rsidP="0057175C">
            <w:pPr>
              <w:pStyle w:val="PlainText"/>
              <w:rPr>
                <w:rFonts w:ascii="Arial" w:hAnsi="Arial" w:cs="Arial"/>
                <w:sz w:val="22"/>
                <w:szCs w:val="22"/>
                <w:lang w:val="en-US" w:eastAsia="it-IT"/>
              </w:rPr>
            </w:pPr>
            <w:r>
              <w:rPr>
                <w:rFonts w:ascii="Arial" w:hAnsi="Arial" w:cs="Arial"/>
                <w:sz w:val="22"/>
                <w:szCs w:val="22"/>
                <w:lang w:val="en-US" w:eastAsia="it-IT"/>
              </w:rPr>
              <w:t>NAO</w:t>
            </w:r>
            <w:r w:rsidR="0057175C" w:rsidRPr="0057175C">
              <w:rPr>
                <w:rFonts w:ascii="Arial" w:hAnsi="Arial" w:cs="Arial"/>
                <w:sz w:val="22"/>
                <w:szCs w:val="22"/>
                <w:lang w:val="en-US" w:eastAsia="it-IT"/>
              </w:rPr>
              <w:t xml:space="preserve"> have reviewed </w:t>
            </w:r>
            <w:r>
              <w:rPr>
                <w:rFonts w:ascii="Arial" w:hAnsi="Arial" w:cs="Arial"/>
                <w:sz w:val="22"/>
                <w:szCs w:val="22"/>
                <w:lang w:val="en-US" w:eastAsia="it-IT"/>
              </w:rPr>
              <w:t>EFP’s</w:t>
            </w:r>
            <w:r w:rsidR="0057175C" w:rsidRPr="0057175C">
              <w:rPr>
                <w:rFonts w:ascii="Arial" w:hAnsi="Arial" w:cs="Arial"/>
                <w:sz w:val="22"/>
                <w:szCs w:val="22"/>
                <w:lang w:val="en-US" w:eastAsia="it-IT"/>
              </w:rPr>
              <w:t xml:space="preserve"> risk assessment and </w:t>
            </w:r>
            <w:r w:rsidR="001B7097">
              <w:rPr>
                <w:rFonts w:ascii="Arial" w:hAnsi="Arial" w:cs="Arial"/>
                <w:sz w:val="22"/>
                <w:szCs w:val="22"/>
                <w:lang w:val="en-US" w:eastAsia="it-IT"/>
              </w:rPr>
              <w:t xml:space="preserve">we </w:t>
            </w:r>
            <w:r w:rsidR="0057175C" w:rsidRPr="0057175C">
              <w:rPr>
                <w:rFonts w:ascii="Arial" w:hAnsi="Arial" w:cs="Arial"/>
                <w:sz w:val="22"/>
                <w:szCs w:val="22"/>
                <w:lang w:val="en-US" w:eastAsia="it-IT"/>
              </w:rPr>
              <w:t xml:space="preserve">are satisfied that they are complying with their own industry standards with regards to social distancing and cleaning. </w:t>
            </w:r>
            <w:r w:rsidR="001B7097">
              <w:rPr>
                <w:rFonts w:ascii="Arial" w:hAnsi="Arial" w:cs="Arial"/>
                <w:sz w:val="22"/>
                <w:szCs w:val="22"/>
                <w:lang w:val="en-US" w:eastAsia="it-IT"/>
              </w:rPr>
              <w:t xml:space="preserve">This includes </w:t>
            </w:r>
            <w:r w:rsidR="0057175C" w:rsidRPr="0057175C">
              <w:rPr>
                <w:rFonts w:ascii="Arial" w:hAnsi="Arial" w:cs="Arial"/>
                <w:sz w:val="22"/>
                <w:szCs w:val="22"/>
                <w:lang w:val="en-US" w:eastAsia="it-IT"/>
              </w:rPr>
              <w:t>mov</w:t>
            </w:r>
            <w:r w:rsidR="001B7097">
              <w:rPr>
                <w:rFonts w:ascii="Arial" w:hAnsi="Arial" w:cs="Arial"/>
                <w:sz w:val="22"/>
                <w:szCs w:val="22"/>
                <w:lang w:val="en-US" w:eastAsia="it-IT"/>
              </w:rPr>
              <w:t>ing</w:t>
            </w:r>
            <w:r w:rsidR="0057175C" w:rsidRPr="0057175C">
              <w:rPr>
                <w:rFonts w:ascii="Arial" w:hAnsi="Arial" w:cs="Arial"/>
                <w:sz w:val="22"/>
                <w:szCs w:val="22"/>
                <w:lang w:val="en-US" w:eastAsia="it-IT"/>
              </w:rPr>
              <w:t xml:space="preserve"> some equipment to the fitness studio to enable the required distancing to take place.</w:t>
            </w:r>
          </w:p>
          <w:p w14:paraId="3A250072" w14:textId="77777777" w:rsidR="0057175C" w:rsidRPr="0057175C" w:rsidRDefault="0057175C" w:rsidP="0057175C">
            <w:pPr>
              <w:pStyle w:val="PlainText"/>
              <w:rPr>
                <w:rFonts w:ascii="Arial" w:hAnsi="Arial" w:cs="Arial"/>
                <w:sz w:val="22"/>
                <w:szCs w:val="22"/>
                <w:lang w:val="en-US" w:eastAsia="it-IT"/>
              </w:rPr>
            </w:pPr>
          </w:p>
          <w:p w14:paraId="4836F0B5" w14:textId="42536DA5" w:rsidR="0057175C" w:rsidRPr="0057175C" w:rsidRDefault="0057175C" w:rsidP="0057175C">
            <w:pPr>
              <w:pStyle w:val="PlainText"/>
              <w:rPr>
                <w:rFonts w:ascii="Arial" w:hAnsi="Arial" w:cs="Arial"/>
                <w:sz w:val="22"/>
                <w:szCs w:val="22"/>
                <w:lang w:val="en-US" w:eastAsia="it-IT"/>
              </w:rPr>
            </w:pPr>
            <w:r w:rsidRPr="0057175C">
              <w:rPr>
                <w:rFonts w:ascii="Arial" w:hAnsi="Arial" w:cs="Arial"/>
                <w:sz w:val="22"/>
                <w:szCs w:val="22"/>
                <w:lang w:val="en-US" w:eastAsia="it-IT"/>
              </w:rPr>
              <w:t>The gym has a separate ventilation system from the rest of the building which complies with all the necessary requirements, i.e. fresh air intake and air changes</w:t>
            </w:r>
          </w:p>
          <w:p w14:paraId="7EBD2219" w14:textId="5C079C70" w:rsidR="0057175C" w:rsidRPr="0057175C" w:rsidRDefault="005820A8" w:rsidP="0057175C">
            <w:pPr>
              <w:pStyle w:val="PlainText"/>
              <w:rPr>
                <w:rFonts w:ascii="Arial" w:hAnsi="Arial" w:cs="Arial"/>
                <w:sz w:val="22"/>
                <w:szCs w:val="22"/>
                <w:lang w:val="en-US" w:eastAsia="it-IT"/>
              </w:rPr>
            </w:pPr>
            <w:r>
              <w:rPr>
                <w:rFonts w:ascii="Arial" w:hAnsi="Arial" w:cs="Arial"/>
                <w:sz w:val="22"/>
                <w:szCs w:val="22"/>
                <w:lang w:val="en-US" w:eastAsia="it-IT"/>
              </w:rPr>
              <w:t>To a</w:t>
            </w:r>
            <w:r w:rsidR="0057175C" w:rsidRPr="0057175C">
              <w:rPr>
                <w:rFonts w:ascii="Arial" w:hAnsi="Arial" w:cs="Arial"/>
                <w:sz w:val="22"/>
                <w:szCs w:val="22"/>
                <w:lang w:val="en-US" w:eastAsia="it-IT"/>
              </w:rPr>
              <w:t xml:space="preserve">ccess and egress the gym users </w:t>
            </w:r>
            <w:r>
              <w:rPr>
                <w:rFonts w:ascii="Arial" w:hAnsi="Arial" w:cs="Arial"/>
                <w:sz w:val="22"/>
                <w:szCs w:val="22"/>
                <w:lang w:val="en-US" w:eastAsia="it-IT"/>
              </w:rPr>
              <w:t>must</w:t>
            </w:r>
            <w:r w:rsidR="0057175C" w:rsidRPr="0057175C">
              <w:rPr>
                <w:rFonts w:ascii="Arial" w:hAnsi="Arial" w:cs="Arial"/>
                <w:sz w:val="22"/>
                <w:szCs w:val="22"/>
                <w:lang w:val="en-US" w:eastAsia="it-IT"/>
              </w:rPr>
              <w:t xml:space="preserve"> wear</w:t>
            </w:r>
            <w:r>
              <w:rPr>
                <w:rFonts w:ascii="Arial" w:hAnsi="Arial" w:cs="Arial"/>
                <w:sz w:val="22"/>
                <w:szCs w:val="22"/>
                <w:lang w:val="en-US" w:eastAsia="it-IT"/>
              </w:rPr>
              <w:t xml:space="preserve"> a mask</w:t>
            </w:r>
            <w:r w:rsidR="0057175C" w:rsidRPr="0057175C">
              <w:rPr>
                <w:rFonts w:ascii="Arial" w:hAnsi="Arial" w:cs="Arial"/>
                <w:sz w:val="22"/>
                <w:szCs w:val="22"/>
                <w:lang w:val="en-US" w:eastAsia="it-IT"/>
              </w:rPr>
              <w:t xml:space="preserve"> in the corridors and </w:t>
            </w:r>
            <w:r w:rsidR="002C07CB">
              <w:rPr>
                <w:rFonts w:ascii="Arial" w:hAnsi="Arial" w:cs="Arial"/>
                <w:sz w:val="22"/>
                <w:szCs w:val="22"/>
                <w:lang w:val="en-US" w:eastAsia="it-IT"/>
              </w:rPr>
              <w:t xml:space="preserve">separate </w:t>
            </w:r>
            <w:r w:rsidR="0057175C" w:rsidRPr="0057175C">
              <w:rPr>
                <w:rFonts w:ascii="Arial" w:hAnsi="Arial" w:cs="Arial"/>
                <w:sz w:val="22"/>
                <w:szCs w:val="22"/>
                <w:lang w:val="en-US" w:eastAsia="it-IT"/>
              </w:rPr>
              <w:t xml:space="preserve">lifts </w:t>
            </w:r>
            <w:r>
              <w:rPr>
                <w:rFonts w:ascii="Arial" w:hAnsi="Arial" w:cs="Arial"/>
                <w:sz w:val="22"/>
                <w:szCs w:val="22"/>
                <w:lang w:val="en-US" w:eastAsia="it-IT"/>
              </w:rPr>
              <w:t>have been designated</w:t>
            </w:r>
            <w:r w:rsidR="002C07CB">
              <w:rPr>
                <w:rFonts w:ascii="Arial" w:hAnsi="Arial" w:cs="Arial"/>
                <w:sz w:val="22"/>
                <w:szCs w:val="22"/>
                <w:lang w:val="en-US" w:eastAsia="it-IT"/>
              </w:rPr>
              <w:t xml:space="preserve"> for</w:t>
            </w:r>
            <w:r w:rsidR="0057175C" w:rsidRPr="0057175C">
              <w:rPr>
                <w:rFonts w:ascii="Arial" w:hAnsi="Arial" w:cs="Arial"/>
                <w:sz w:val="22"/>
                <w:szCs w:val="22"/>
                <w:lang w:val="en-US" w:eastAsia="it-IT"/>
              </w:rPr>
              <w:t xml:space="preserve"> NAO staff and tenants</w:t>
            </w:r>
          </w:p>
          <w:p w14:paraId="4082CBF3" w14:textId="23F30AB8" w:rsidR="0057175C" w:rsidRPr="00543F4C" w:rsidRDefault="0057175C" w:rsidP="0057175C">
            <w:pPr>
              <w:pStyle w:val="PlainText"/>
              <w:rPr>
                <w:rFonts w:ascii="Arial" w:hAnsi="Arial" w:cs="Arial"/>
                <w:sz w:val="22"/>
                <w:szCs w:val="22"/>
                <w:lang w:val="en-US" w:eastAsia="it-IT"/>
              </w:rPr>
            </w:pPr>
            <w:r w:rsidRPr="0057175C">
              <w:rPr>
                <w:rFonts w:ascii="Arial" w:hAnsi="Arial" w:cs="Arial"/>
                <w:sz w:val="22"/>
                <w:szCs w:val="22"/>
                <w:lang w:val="en-US" w:eastAsia="it-IT"/>
              </w:rPr>
              <w:t xml:space="preserve">The changing rooms are available for use and an appropriate cleaning regime is in place as well as instruction and facilities for users to clean touch points after use. Reminders about social distancing within the changing rooms are displayed </w:t>
            </w:r>
            <w:proofErr w:type="gramStart"/>
            <w:r w:rsidRPr="0057175C">
              <w:rPr>
                <w:rFonts w:ascii="Arial" w:hAnsi="Arial" w:cs="Arial"/>
                <w:sz w:val="22"/>
                <w:szCs w:val="22"/>
                <w:lang w:val="en-US" w:eastAsia="it-IT"/>
              </w:rPr>
              <w:t>and also</w:t>
            </w:r>
            <w:proofErr w:type="gramEnd"/>
            <w:r w:rsidRPr="0057175C">
              <w:rPr>
                <w:rFonts w:ascii="Arial" w:hAnsi="Arial" w:cs="Arial"/>
                <w:sz w:val="22"/>
                <w:szCs w:val="22"/>
                <w:lang w:val="en-US" w:eastAsia="it-IT"/>
              </w:rPr>
              <w:t xml:space="preserve"> included in the protocols</w:t>
            </w:r>
          </w:p>
        </w:tc>
        <w:tc>
          <w:tcPr>
            <w:tcW w:w="709" w:type="dxa"/>
            <w:tcBorders>
              <w:left w:val="single" w:sz="4" w:space="0" w:color="auto"/>
              <w:bottom w:val="single" w:sz="4" w:space="0" w:color="auto"/>
              <w:right w:val="single" w:sz="4" w:space="0" w:color="auto"/>
            </w:tcBorders>
          </w:tcPr>
          <w:p w14:paraId="74D7079C" w14:textId="77777777" w:rsidR="00073BE8" w:rsidRPr="00543F4C" w:rsidRDefault="00073BE8" w:rsidP="00935C65">
            <w:pPr>
              <w:pStyle w:val="PlainText"/>
              <w:jc w:val="center"/>
              <w:rPr>
                <w:rFonts w:ascii="Arial" w:hAnsi="Arial" w:cs="Arial"/>
                <w:b/>
                <w:sz w:val="22"/>
                <w:szCs w:val="22"/>
                <w:lang w:val="en-US" w:eastAsia="it-IT"/>
              </w:rPr>
            </w:pPr>
          </w:p>
          <w:p w14:paraId="784BDFCF" w14:textId="77777777" w:rsidR="00371B71" w:rsidRPr="00543F4C" w:rsidRDefault="00371B71"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11D5F705" w14:textId="77777777" w:rsidR="00073BE8" w:rsidRPr="00543F4C" w:rsidRDefault="00073BE8" w:rsidP="00B634AB">
            <w:pPr>
              <w:pStyle w:val="PlainText"/>
              <w:jc w:val="center"/>
              <w:rPr>
                <w:rFonts w:ascii="Arial" w:hAnsi="Arial" w:cs="Arial"/>
                <w:sz w:val="22"/>
                <w:szCs w:val="22"/>
                <w:lang w:val="en-US" w:eastAsia="it-IT"/>
              </w:rPr>
            </w:pPr>
          </w:p>
        </w:tc>
      </w:tr>
      <w:tr w:rsidR="006D0FFD" w:rsidRPr="00543F4C" w14:paraId="26A5B1E5" w14:textId="77777777" w:rsidTr="43144600">
        <w:trPr>
          <w:trHeight w:val="552"/>
        </w:trPr>
        <w:tc>
          <w:tcPr>
            <w:tcW w:w="1985" w:type="dxa"/>
          </w:tcPr>
          <w:p w14:paraId="332119FC" w14:textId="77777777" w:rsidR="006D0FFD" w:rsidRPr="00543F4C" w:rsidRDefault="001B674D" w:rsidP="00B634AB">
            <w:pPr>
              <w:pStyle w:val="PlainText"/>
              <w:rPr>
                <w:rFonts w:ascii="Arial" w:hAnsi="Arial" w:cs="Arial"/>
                <w:sz w:val="22"/>
                <w:szCs w:val="22"/>
                <w:lang w:val="en-US" w:eastAsia="it-IT"/>
              </w:rPr>
            </w:pPr>
            <w:r w:rsidRPr="00543F4C">
              <w:rPr>
                <w:rFonts w:ascii="Arial" w:hAnsi="Arial" w:cs="Arial"/>
                <w:sz w:val="22"/>
                <w:szCs w:val="22"/>
                <w:lang w:val="en-US" w:eastAsia="it-IT"/>
              </w:rPr>
              <w:t>Lack of first aid cover</w:t>
            </w:r>
          </w:p>
        </w:tc>
        <w:tc>
          <w:tcPr>
            <w:tcW w:w="2835" w:type="dxa"/>
            <w:gridSpan w:val="2"/>
          </w:tcPr>
          <w:p w14:paraId="17EE9877" w14:textId="77777777" w:rsidR="006D0FFD" w:rsidRPr="00543F4C" w:rsidRDefault="001B674D" w:rsidP="00994AE5">
            <w:pPr>
              <w:pStyle w:val="PlainText"/>
              <w:rPr>
                <w:rFonts w:ascii="Arial" w:hAnsi="Arial" w:cs="Arial"/>
                <w:sz w:val="22"/>
                <w:szCs w:val="22"/>
                <w:lang w:val="en-US" w:eastAsia="it-IT"/>
              </w:rPr>
            </w:pPr>
            <w:r w:rsidRPr="00B41EF3">
              <w:rPr>
                <w:rFonts w:ascii="Arial" w:hAnsi="Arial" w:cs="Arial"/>
                <w:sz w:val="22"/>
                <w:szCs w:val="22"/>
                <w:lang w:val="en-US" w:eastAsia="it-IT"/>
              </w:rPr>
              <w:t>Lack of first aid cover leading to inadequate response to accidents or medical incidents</w:t>
            </w:r>
          </w:p>
        </w:tc>
        <w:tc>
          <w:tcPr>
            <w:tcW w:w="850" w:type="dxa"/>
          </w:tcPr>
          <w:p w14:paraId="375BBE62" w14:textId="77777777" w:rsidR="006D0FFD" w:rsidRPr="00543F4C" w:rsidRDefault="00F87618" w:rsidP="00B634AB">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8647" w:type="dxa"/>
            <w:gridSpan w:val="2"/>
            <w:tcBorders>
              <w:right w:val="single" w:sz="4" w:space="0" w:color="auto"/>
            </w:tcBorders>
          </w:tcPr>
          <w:p w14:paraId="55A3956F" w14:textId="77777777" w:rsidR="001B674D" w:rsidRPr="00543F4C" w:rsidRDefault="001B674D" w:rsidP="001B674D">
            <w:pPr>
              <w:rPr>
                <w:rFonts w:ascii="Arial" w:hAnsi="Arial" w:cs="Arial"/>
                <w:sz w:val="22"/>
                <w:szCs w:val="22"/>
                <w:lang w:eastAsia="it-IT"/>
              </w:rPr>
            </w:pPr>
            <w:r w:rsidRPr="00543F4C">
              <w:rPr>
                <w:rFonts w:ascii="Arial" w:hAnsi="Arial" w:cs="Arial"/>
                <w:sz w:val="22"/>
                <w:szCs w:val="22"/>
                <w:lang w:eastAsia="it-IT"/>
              </w:rPr>
              <w:t xml:space="preserve">Adequate first aid cover for the number of NAO staff in the office will be provided by Security officers. Anyone requiring first aid will be required to wear a face mask (if their injury or illness allows) to protect the first aider as the 2m social distance is likely to be breached. First aider to wear disposable gloves before treating a casualty. St John </w:t>
            </w:r>
            <w:r w:rsidR="000737A9" w:rsidRPr="00543F4C">
              <w:rPr>
                <w:rFonts w:ascii="Arial" w:hAnsi="Arial" w:cs="Arial"/>
                <w:sz w:val="22"/>
                <w:szCs w:val="22"/>
                <w:lang w:eastAsia="it-IT"/>
              </w:rPr>
              <w:t>A</w:t>
            </w:r>
            <w:r w:rsidRPr="00543F4C">
              <w:rPr>
                <w:rFonts w:ascii="Arial" w:hAnsi="Arial" w:cs="Arial"/>
                <w:sz w:val="22"/>
                <w:szCs w:val="22"/>
                <w:lang w:eastAsia="it-IT"/>
              </w:rPr>
              <w:t xml:space="preserve">mbulance and Resuscitation Council UK updated advice for first aiders will be communicated </w:t>
            </w:r>
          </w:p>
          <w:p w14:paraId="7FA8A95F" w14:textId="77777777" w:rsidR="001B674D" w:rsidRPr="00543F4C" w:rsidRDefault="005A4EE2" w:rsidP="001B674D">
            <w:pPr>
              <w:rPr>
                <w:rFonts w:ascii="Arial" w:hAnsi="Arial" w:cs="Arial"/>
                <w:sz w:val="22"/>
                <w:szCs w:val="22"/>
              </w:rPr>
            </w:pPr>
            <w:hyperlink r:id="rId21" w:history="1">
              <w:r w:rsidR="001B674D" w:rsidRPr="00543F4C">
                <w:rPr>
                  <w:rStyle w:val="Hyperlink"/>
                  <w:rFonts w:ascii="Arial" w:hAnsi="Arial" w:cs="Arial"/>
                  <w:sz w:val="22"/>
                  <w:szCs w:val="22"/>
                </w:rPr>
                <w:t>https://www.sja.org.uk/get-advice/first-aid-advice/covid-19-advice-for-first-aiders/</w:t>
              </w:r>
            </w:hyperlink>
            <w:r w:rsidR="001B674D" w:rsidRPr="00543F4C">
              <w:rPr>
                <w:rFonts w:ascii="Arial" w:hAnsi="Arial" w:cs="Arial"/>
                <w:sz w:val="22"/>
                <w:szCs w:val="22"/>
              </w:rPr>
              <w:t xml:space="preserve"> </w:t>
            </w:r>
          </w:p>
          <w:p w14:paraId="0476B0DA" w14:textId="77777777" w:rsidR="001B674D" w:rsidRPr="00543F4C" w:rsidRDefault="001B674D" w:rsidP="001B674D">
            <w:pPr>
              <w:rPr>
                <w:rFonts w:ascii="Arial" w:hAnsi="Arial" w:cs="Arial"/>
                <w:sz w:val="22"/>
                <w:szCs w:val="22"/>
              </w:rPr>
            </w:pPr>
          </w:p>
          <w:p w14:paraId="586B611A" w14:textId="77777777" w:rsidR="001B674D" w:rsidRPr="00543F4C" w:rsidRDefault="005A4EE2" w:rsidP="001B674D">
            <w:pPr>
              <w:rPr>
                <w:rFonts w:ascii="Arial" w:hAnsi="Arial" w:cs="Arial"/>
                <w:sz w:val="22"/>
                <w:szCs w:val="22"/>
              </w:rPr>
            </w:pPr>
            <w:hyperlink r:id="rId22" w:history="1">
              <w:r w:rsidR="001B674D" w:rsidRPr="00543F4C">
                <w:rPr>
                  <w:rStyle w:val="Hyperlink"/>
                  <w:rFonts w:ascii="Arial" w:hAnsi="Arial" w:cs="Arial"/>
                  <w:sz w:val="22"/>
                  <w:szCs w:val="22"/>
                </w:rPr>
                <w:t>https://www.resus.org.uk/media/statements/resuscitation-council-uk-statements-on-covid-19-coronavirus-cpr-and-resuscitation/covid-community/</w:t>
              </w:r>
            </w:hyperlink>
            <w:r w:rsidR="001B674D" w:rsidRPr="00543F4C">
              <w:rPr>
                <w:rFonts w:ascii="Arial" w:hAnsi="Arial" w:cs="Arial"/>
                <w:sz w:val="22"/>
                <w:szCs w:val="22"/>
              </w:rPr>
              <w:t xml:space="preserve"> </w:t>
            </w:r>
          </w:p>
          <w:p w14:paraId="2A790E58" w14:textId="77777777" w:rsidR="007C70A1" w:rsidRPr="00543F4C" w:rsidRDefault="007C70A1" w:rsidP="00A9746F">
            <w:pPr>
              <w:pStyle w:val="PlainText"/>
              <w:rPr>
                <w:rFonts w:ascii="Arial" w:hAnsi="Arial" w:cs="Arial"/>
                <w:b/>
                <w:sz w:val="22"/>
                <w:szCs w:val="22"/>
                <w:lang w:val="en-US" w:eastAsia="it-IT"/>
              </w:rPr>
            </w:pPr>
          </w:p>
        </w:tc>
        <w:tc>
          <w:tcPr>
            <w:tcW w:w="709" w:type="dxa"/>
            <w:tcBorders>
              <w:left w:val="single" w:sz="4" w:space="0" w:color="auto"/>
              <w:right w:val="single" w:sz="4" w:space="0" w:color="auto"/>
            </w:tcBorders>
          </w:tcPr>
          <w:p w14:paraId="01280F07" w14:textId="77777777" w:rsidR="006D0FFD" w:rsidRPr="00B41EF3" w:rsidRDefault="00F87618" w:rsidP="00A9746F">
            <w:pPr>
              <w:pStyle w:val="PlainText"/>
              <w:rPr>
                <w:rFonts w:ascii="Arial" w:hAnsi="Arial" w:cs="Arial"/>
                <w:b/>
                <w:sz w:val="22"/>
                <w:szCs w:val="22"/>
                <w:lang w:val="en-US" w:eastAsia="it-IT"/>
              </w:rPr>
            </w:pPr>
            <w:r w:rsidRPr="00B41EF3">
              <w:rPr>
                <w:rFonts w:ascii="Arial" w:hAnsi="Arial" w:cs="Arial"/>
                <w:b/>
                <w:sz w:val="22"/>
                <w:szCs w:val="22"/>
                <w:lang w:val="en-US" w:eastAsia="it-IT"/>
              </w:rPr>
              <w:t>L</w:t>
            </w:r>
          </w:p>
        </w:tc>
        <w:tc>
          <w:tcPr>
            <w:tcW w:w="709" w:type="dxa"/>
            <w:tcBorders>
              <w:left w:val="single" w:sz="4" w:space="0" w:color="auto"/>
            </w:tcBorders>
          </w:tcPr>
          <w:p w14:paraId="78D536D6" w14:textId="77777777" w:rsidR="006D0FFD" w:rsidRPr="00B41EF3" w:rsidRDefault="006D0FFD" w:rsidP="00B634AB">
            <w:pPr>
              <w:pStyle w:val="PlainText"/>
              <w:jc w:val="center"/>
              <w:rPr>
                <w:rFonts w:ascii="Arial" w:hAnsi="Arial" w:cs="Arial"/>
                <w:sz w:val="22"/>
                <w:szCs w:val="22"/>
                <w:lang w:val="en-US" w:eastAsia="it-IT"/>
              </w:rPr>
            </w:pPr>
          </w:p>
        </w:tc>
      </w:tr>
      <w:tr w:rsidR="006D0FFD" w:rsidRPr="00543F4C" w14:paraId="6D0A3D91" w14:textId="77777777" w:rsidTr="43144600">
        <w:trPr>
          <w:trHeight w:val="339"/>
        </w:trPr>
        <w:tc>
          <w:tcPr>
            <w:tcW w:w="1985" w:type="dxa"/>
          </w:tcPr>
          <w:p w14:paraId="3DA670D6" w14:textId="77777777" w:rsidR="001B674D" w:rsidRPr="00B41EF3" w:rsidRDefault="001B674D" w:rsidP="00EB49A1">
            <w:pPr>
              <w:pStyle w:val="PlainText"/>
              <w:rPr>
                <w:rFonts w:ascii="Arial" w:hAnsi="Arial" w:cs="Arial"/>
                <w:bCs/>
                <w:sz w:val="22"/>
                <w:szCs w:val="22"/>
                <w:lang w:val="en-US" w:eastAsia="it-IT"/>
              </w:rPr>
            </w:pPr>
          </w:p>
          <w:p w14:paraId="3543A8FF" w14:textId="77777777" w:rsidR="006D0FFD" w:rsidRPr="00543F4C" w:rsidRDefault="001B674D"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 xml:space="preserve">Fire or other </w:t>
            </w:r>
            <w:proofErr w:type="gramStart"/>
            <w:r w:rsidRPr="00543F4C">
              <w:rPr>
                <w:rFonts w:ascii="Arial" w:hAnsi="Arial" w:cs="Arial"/>
                <w:bCs/>
                <w:sz w:val="22"/>
                <w:szCs w:val="22"/>
                <w:lang w:val="en-US" w:eastAsia="it-IT"/>
              </w:rPr>
              <w:t>emergency situation</w:t>
            </w:r>
            <w:proofErr w:type="gramEnd"/>
            <w:r w:rsidRPr="00543F4C">
              <w:rPr>
                <w:rFonts w:ascii="Arial" w:hAnsi="Arial" w:cs="Arial"/>
                <w:bCs/>
                <w:sz w:val="22"/>
                <w:szCs w:val="22"/>
                <w:lang w:val="en-US" w:eastAsia="it-IT"/>
              </w:rPr>
              <w:t xml:space="preserve"> requiring the building to be evacuated</w:t>
            </w:r>
          </w:p>
          <w:p w14:paraId="7FB6FDA6"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2A2DC04B" w14:textId="77777777" w:rsidR="006D0FFD" w:rsidRPr="00543F4C" w:rsidRDefault="006D0FFD" w:rsidP="00F57F14">
            <w:pPr>
              <w:pStyle w:val="PlainText"/>
              <w:rPr>
                <w:rFonts w:ascii="Arial" w:hAnsi="Arial" w:cs="Arial"/>
                <w:color w:val="000000"/>
                <w:sz w:val="22"/>
                <w:szCs w:val="22"/>
                <w:lang w:val="en-GB"/>
              </w:rPr>
            </w:pPr>
          </w:p>
          <w:p w14:paraId="3836C1CE" w14:textId="77777777" w:rsidR="004B3711" w:rsidRPr="00543F4C" w:rsidRDefault="001B674D" w:rsidP="00F57F14">
            <w:pPr>
              <w:pStyle w:val="PlainText"/>
              <w:rPr>
                <w:rFonts w:ascii="Arial" w:hAnsi="Arial" w:cs="Arial"/>
                <w:color w:val="000000"/>
                <w:sz w:val="22"/>
                <w:szCs w:val="22"/>
                <w:lang w:val="en-GB"/>
              </w:rPr>
            </w:pPr>
            <w:r w:rsidRPr="00B41EF3">
              <w:rPr>
                <w:rFonts w:ascii="Arial" w:hAnsi="Arial" w:cs="Arial"/>
                <w:color w:val="000000"/>
                <w:sz w:val="22"/>
                <w:szCs w:val="22"/>
                <w:lang w:val="en-GB"/>
              </w:rPr>
              <w:t>Risk of an uncoordinated or delayed evacuation</w:t>
            </w:r>
            <w:r w:rsidRPr="00543F4C">
              <w:rPr>
                <w:rFonts w:ascii="Arial" w:hAnsi="Arial" w:cs="Arial"/>
                <w:color w:val="000000"/>
                <w:sz w:val="22"/>
                <w:szCs w:val="22"/>
                <w:lang w:val="en-GB"/>
              </w:rPr>
              <w:t xml:space="preserve"> due to lack of fire wardens</w:t>
            </w:r>
            <w:r w:rsidR="004B3711" w:rsidRPr="00543F4C">
              <w:rPr>
                <w:rFonts w:ascii="Arial" w:hAnsi="Arial" w:cs="Arial"/>
                <w:color w:val="000000"/>
                <w:sz w:val="22"/>
                <w:szCs w:val="22"/>
                <w:lang w:val="en-GB"/>
              </w:rPr>
              <w:t xml:space="preserve">. </w:t>
            </w:r>
          </w:p>
          <w:p w14:paraId="27B5DD65" w14:textId="77777777" w:rsidR="004B3711" w:rsidRPr="00543F4C" w:rsidRDefault="004B3711" w:rsidP="00F57F14">
            <w:pPr>
              <w:pStyle w:val="PlainText"/>
              <w:rPr>
                <w:rFonts w:ascii="Arial" w:hAnsi="Arial" w:cs="Arial"/>
                <w:color w:val="000000"/>
                <w:sz w:val="22"/>
                <w:szCs w:val="22"/>
                <w:lang w:val="en-GB"/>
              </w:rPr>
            </w:pPr>
          </w:p>
          <w:p w14:paraId="06FB3234" w14:textId="77777777" w:rsidR="001B674D" w:rsidRPr="00543F4C" w:rsidRDefault="004B3711" w:rsidP="00F57F14">
            <w:pPr>
              <w:pStyle w:val="PlainText"/>
              <w:rPr>
                <w:rFonts w:ascii="Arial" w:hAnsi="Arial" w:cs="Arial"/>
                <w:color w:val="000000"/>
                <w:sz w:val="22"/>
                <w:szCs w:val="22"/>
                <w:lang w:val="en-GB"/>
              </w:rPr>
            </w:pPr>
            <w:r w:rsidRPr="00543F4C">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6DC1A571" w14:textId="77777777" w:rsidR="006D0FFD" w:rsidRPr="00543F4C" w:rsidRDefault="006D0FFD" w:rsidP="00625E05">
            <w:pPr>
              <w:pStyle w:val="PlainText"/>
              <w:jc w:val="center"/>
              <w:rPr>
                <w:rFonts w:ascii="Arial" w:hAnsi="Arial" w:cs="Arial"/>
                <w:b/>
                <w:sz w:val="22"/>
                <w:szCs w:val="22"/>
                <w:lang w:val="en-US" w:eastAsia="it-IT"/>
              </w:rPr>
            </w:pPr>
          </w:p>
          <w:p w14:paraId="38F4D4DD" w14:textId="77777777" w:rsidR="00F87618" w:rsidRPr="00543F4C" w:rsidRDefault="00F87618" w:rsidP="00625E0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23970305" w14:textId="77777777" w:rsidR="00F87618" w:rsidRPr="00543F4C" w:rsidRDefault="00F87618" w:rsidP="001B674D">
            <w:pPr>
              <w:pStyle w:val="PlainText"/>
              <w:rPr>
                <w:rFonts w:ascii="Arial" w:hAnsi="Arial" w:cs="Arial"/>
                <w:b/>
                <w:bCs/>
                <w:sz w:val="22"/>
                <w:szCs w:val="22"/>
                <w:lang w:val="en-GB" w:eastAsia="it-IT"/>
              </w:rPr>
            </w:pPr>
          </w:p>
          <w:p w14:paraId="735B9D65" w14:textId="77777777" w:rsidR="001B674D" w:rsidRPr="00543F4C"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All NAO staff and NAO visitors will be required to enter the building via the front entrance and will </w:t>
            </w:r>
            <w:r w:rsidR="006C178D" w:rsidRPr="00543F4C">
              <w:rPr>
                <w:rFonts w:ascii="Arial" w:hAnsi="Arial" w:cs="Arial"/>
                <w:sz w:val="22"/>
                <w:szCs w:val="22"/>
                <w:lang w:val="en-GB" w:eastAsia="it-IT"/>
              </w:rPr>
              <w:t xml:space="preserve">be </w:t>
            </w:r>
            <w:r w:rsidRPr="00543F4C">
              <w:rPr>
                <w:rFonts w:ascii="Arial" w:hAnsi="Arial" w:cs="Arial"/>
                <w:sz w:val="22"/>
                <w:szCs w:val="22"/>
                <w:lang w:val="en-GB" w:eastAsia="it-IT"/>
              </w:rPr>
              <w:t>sign</w:t>
            </w:r>
            <w:r w:rsidR="006C178D" w:rsidRPr="00543F4C">
              <w:rPr>
                <w:rFonts w:ascii="Arial" w:hAnsi="Arial" w:cs="Arial"/>
                <w:sz w:val="22"/>
                <w:szCs w:val="22"/>
                <w:lang w:val="en-GB" w:eastAsia="it-IT"/>
              </w:rPr>
              <w:t>ed</w:t>
            </w:r>
            <w:r w:rsidRPr="00543F4C">
              <w:rPr>
                <w:rFonts w:ascii="Arial" w:hAnsi="Arial" w:cs="Arial"/>
                <w:sz w:val="22"/>
                <w:szCs w:val="22"/>
                <w:lang w:val="en-GB" w:eastAsia="it-IT"/>
              </w:rPr>
              <w:t xml:space="preserve"> in</w:t>
            </w:r>
            <w:r w:rsidR="006C178D" w:rsidRPr="00543F4C">
              <w:rPr>
                <w:rFonts w:ascii="Arial" w:hAnsi="Arial" w:cs="Arial"/>
                <w:sz w:val="22"/>
                <w:szCs w:val="22"/>
                <w:lang w:val="en-GB" w:eastAsia="it-IT"/>
              </w:rPr>
              <w:t xml:space="preserve"> by the security officer</w:t>
            </w:r>
            <w:r w:rsidRPr="00543F4C">
              <w:rPr>
                <w:rFonts w:ascii="Arial" w:hAnsi="Arial" w:cs="Arial"/>
                <w:sz w:val="22"/>
                <w:szCs w:val="22"/>
                <w:lang w:val="en-GB" w:eastAsia="it-IT"/>
              </w:rPr>
              <w:t xml:space="preserve">. </w:t>
            </w:r>
            <w:r w:rsidR="001755B4" w:rsidRPr="00543F4C">
              <w:rPr>
                <w:rFonts w:ascii="Arial" w:hAnsi="Arial" w:cs="Arial"/>
                <w:sz w:val="22"/>
                <w:szCs w:val="22"/>
                <w:lang w:val="en-GB" w:eastAsia="it-IT"/>
              </w:rPr>
              <w:t xml:space="preserve">The rear entrance will be for tenants. </w:t>
            </w:r>
            <w:r w:rsidRPr="00543F4C">
              <w:rPr>
                <w:rFonts w:ascii="Arial" w:hAnsi="Arial" w:cs="Arial"/>
                <w:sz w:val="22"/>
                <w:szCs w:val="22"/>
                <w:lang w:val="en-GB" w:eastAsia="it-IT"/>
              </w:rPr>
              <w:t>Th</w:t>
            </w:r>
            <w:r w:rsidR="001755B4" w:rsidRPr="00543F4C">
              <w:rPr>
                <w:rFonts w:ascii="Arial" w:hAnsi="Arial" w:cs="Arial"/>
                <w:sz w:val="22"/>
                <w:szCs w:val="22"/>
                <w:lang w:val="en-GB" w:eastAsia="it-IT"/>
              </w:rPr>
              <w:t>e</w:t>
            </w:r>
            <w:r w:rsidRPr="00543F4C">
              <w:rPr>
                <w:rFonts w:ascii="Arial" w:hAnsi="Arial" w:cs="Arial"/>
                <w:sz w:val="22"/>
                <w:szCs w:val="22"/>
                <w:lang w:val="en-GB" w:eastAsia="it-IT"/>
              </w:rPr>
              <w:t xml:space="preserve"> signing in book will be taken to the assembly point and a roll call taken</w:t>
            </w:r>
            <w:r w:rsidR="006C178D" w:rsidRPr="00543F4C">
              <w:rPr>
                <w:rFonts w:ascii="Arial" w:hAnsi="Arial" w:cs="Arial"/>
                <w:sz w:val="22"/>
                <w:szCs w:val="22"/>
                <w:lang w:val="en-GB" w:eastAsia="it-IT"/>
              </w:rPr>
              <w:t xml:space="preserve"> (this is an additional measure introduced whilst there is an absence of trained fire wardens in the building)</w:t>
            </w:r>
            <w:r w:rsidR="002E4727" w:rsidRPr="00543F4C">
              <w:rPr>
                <w:rFonts w:ascii="Arial" w:hAnsi="Arial" w:cs="Arial"/>
                <w:sz w:val="22"/>
                <w:szCs w:val="22"/>
                <w:lang w:val="en-GB" w:eastAsia="it-IT"/>
              </w:rPr>
              <w:t xml:space="preserve">. The role of Incident Controller </w:t>
            </w:r>
            <w:r w:rsidR="00F913E8" w:rsidRPr="00543F4C">
              <w:rPr>
                <w:rFonts w:ascii="Arial" w:hAnsi="Arial" w:cs="Arial"/>
                <w:sz w:val="22"/>
                <w:szCs w:val="22"/>
                <w:lang w:val="en-GB" w:eastAsia="it-IT"/>
              </w:rPr>
              <w:t xml:space="preserve">and Fire Warden </w:t>
            </w:r>
            <w:r w:rsidR="002E4727" w:rsidRPr="00543F4C">
              <w:rPr>
                <w:rFonts w:ascii="Arial" w:hAnsi="Arial" w:cs="Arial"/>
                <w:sz w:val="22"/>
                <w:szCs w:val="22"/>
                <w:lang w:val="en-GB" w:eastAsia="it-IT"/>
              </w:rPr>
              <w:t xml:space="preserve">will be allocated </w:t>
            </w:r>
            <w:proofErr w:type="gramStart"/>
            <w:r w:rsidR="002E4727" w:rsidRPr="00543F4C">
              <w:rPr>
                <w:rFonts w:ascii="Arial" w:hAnsi="Arial" w:cs="Arial"/>
                <w:sz w:val="22"/>
                <w:szCs w:val="22"/>
                <w:lang w:val="en-GB" w:eastAsia="it-IT"/>
              </w:rPr>
              <w:t>daily</w:t>
            </w:r>
            <w:proofErr w:type="gramEnd"/>
            <w:r w:rsidR="002E4727" w:rsidRPr="00543F4C">
              <w:rPr>
                <w:rFonts w:ascii="Arial" w:hAnsi="Arial" w:cs="Arial"/>
                <w:sz w:val="22"/>
                <w:szCs w:val="22"/>
                <w:lang w:val="en-GB" w:eastAsia="it-IT"/>
              </w:rPr>
              <w:t xml:space="preserve"> and duties</w:t>
            </w:r>
            <w:r w:rsidR="006C178D" w:rsidRPr="00543F4C">
              <w:rPr>
                <w:rFonts w:ascii="Arial" w:hAnsi="Arial" w:cs="Arial"/>
                <w:sz w:val="22"/>
                <w:szCs w:val="22"/>
                <w:lang w:val="en-GB" w:eastAsia="it-IT"/>
              </w:rPr>
              <w:t xml:space="preserve"> explained and</w:t>
            </w:r>
            <w:r w:rsidR="002E4727" w:rsidRPr="00543F4C">
              <w:rPr>
                <w:rFonts w:ascii="Arial" w:hAnsi="Arial" w:cs="Arial"/>
                <w:sz w:val="22"/>
                <w:szCs w:val="22"/>
                <w:lang w:val="en-GB" w:eastAsia="it-IT"/>
              </w:rPr>
              <w:t xml:space="preserve"> assigned to individuals.</w:t>
            </w:r>
            <w:r w:rsidRPr="00543F4C">
              <w:rPr>
                <w:rFonts w:ascii="Arial" w:hAnsi="Arial" w:cs="Arial"/>
                <w:sz w:val="22"/>
                <w:szCs w:val="22"/>
                <w:lang w:val="en-GB" w:eastAsia="it-IT"/>
              </w:rPr>
              <w:t xml:space="preserve"> </w:t>
            </w:r>
          </w:p>
          <w:p w14:paraId="1CB22FF1" w14:textId="77777777" w:rsidR="001B674D" w:rsidRPr="00543F4C" w:rsidRDefault="001B674D" w:rsidP="001B674D">
            <w:pPr>
              <w:pStyle w:val="PlainText"/>
              <w:rPr>
                <w:rFonts w:ascii="Arial" w:hAnsi="Arial" w:cs="Arial"/>
                <w:sz w:val="22"/>
                <w:szCs w:val="22"/>
                <w:lang w:val="en-GB" w:eastAsia="it-IT"/>
              </w:rPr>
            </w:pPr>
          </w:p>
          <w:p w14:paraId="7AE5FAF4" w14:textId="77777777" w:rsidR="001B674D" w:rsidRPr="00543F4C"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Evacuation procedures will be updated to reflect the changing situation and </w:t>
            </w:r>
            <w:r w:rsidR="008C427A">
              <w:rPr>
                <w:rFonts w:ascii="Arial" w:hAnsi="Arial" w:cs="Arial"/>
                <w:sz w:val="22"/>
                <w:szCs w:val="22"/>
                <w:lang w:val="en-GB" w:eastAsia="it-IT"/>
              </w:rPr>
              <w:t xml:space="preserve">changes </w:t>
            </w:r>
            <w:r w:rsidRPr="00543F4C">
              <w:rPr>
                <w:rFonts w:ascii="Arial" w:hAnsi="Arial" w:cs="Arial"/>
                <w:sz w:val="22"/>
                <w:szCs w:val="22"/>
                <w:lang w:val="en-GB" w:eastAsia="it-IT"/>
              </w:rPr>
              <w:t xml:space="preserve">will be communicated to staff </w:t>
            </w:r>
            <w:r w:rsidR="000B0A28">
              <w:rPr>
                <w:rFonts w:ascii="Arial" w:hAnsi="Arial" w:cs="Arial"/>
                <w:sz w:val="22"/>
                <w:szCs w:val="22"/>
                <w:lang w:val="en-GB" w:eastAsia="it-IT"/>
              </w:rPr>
              <w:t>on arrival.</w:t>
            </w:r>
          </w:p>
          <w:p w14:paraId="63D94AA4" w14:textId="77777777" w:rsidR="00F87618" w:rsidRPr="00543F4C" w:rsidRDefault="00F87618" w:rsidP="001B674D">
            <w:pPr>
              <w:pStyle w:val="PlainText"/>
              <w:rPr>
                <w:rFonts w:ascii="Arial" w:hAnsi="Arial" w:cs="Arial"/>
                <w:sz w:val="22"/>
                <w:szCs w:val="22"/>
                <w:lang w:val="en-GB" w:eastAsia="it-IT"/>
              </w:rPr>
            </w:pPr>
          </w:p>
          <w:p w14:paraId="221153EA" w14:textId="77777777" w:rsidR="00F87618" w:rsidRPr="00543F4C" w:rsidRDefault="00F87618" w:rsidP="001B674D">
            <w:pPr>
              <w:pStyle w:val="PlainText"/>
              <w:rPr>
                <w:rFonts w:ascii="Arial" w:hAnsi="Arial" w:cs="Arial"/>
                <w:sz w:val="22"/>
                <w:szCs w:val="22"/>
                <w:lang w:val="en-GB" w:eastAsia="it-IT"/>
              </w:rPr>
            </w:pPr>
            <w:r w:rsidRPr="00543F4C">
              <w:rPr>
                <w:rFonts w:ascii="Arial" w:hAnsi="Arial" w:cs="Arial"/>
                <w:sz w:val="22"/>
                <w:szCs w:val="22"/>
                <w:lang w:val="en-GB" w:eastAsia="it-IT"/>
              </w:rPr>
              <w:t>Staff will be instructed to maintain appropriate social distancing at the assembly point and in evacuation routes</w:t>
            </w:r>
            <w:r w:rsidR="001755B4" w:rsidRPr="00543F4C">
              <w:rPr>
                <w:rFonts w:ascii="Arial" w:hAnsi="Arial" w:cs="Arial"/>
                <w:sz w:val="22"/>
                <w:szCs w:val="22"/>
                <w:lang w:val="en-GB" w:eastAsia="it-IT"/>
              </w:rPr>
              <w:t>.</w:t>
            </w:r>
          </w:p>
          <w:p w14:paraId="0DCD05C9" w14:textId="77777777" w:rsidR="00F87618" w:rsidRPr="00543F4C" w:rsidRDefault="00F87618" w:rsidP="001B674D">
            <w:pPr>
              <w:pStyle w:val="PlainText"/>
              <w:rPr>
                <w:rFonts w:ascii="Arial" w:hAnsi="Arial" w:cs="Arial"/>
                <w:sz w:val="22"/>
                <w:szCs w:val="22"/>
                <w:lang w:val="en-GB" w:eastAsia="it-IT"/>
              </w:rPr>
            </w:pPr>
          </w:p>
          <w:p w14:paraId="0D63B854" w14:textId="77777777" w:rsidR="00F87618" w:rsidRPr="00543F4C" w:rsidRDefault="00F87618" w:rsidP="001B674D">
            <w:pPr>
              <w:pStyle w:val="PlainText"/>
              <w:rPr>
                <w:rFonts w:ascii="Arial" w:hAnsi="Arial" w:cs="Arial"/>
                <w:sz w:val="22"/>
                <w:szCs w:val="22"/>
                <w:lang w:val="en-GB" w:eastAsia="it-IT"/>
              </w:rPr>
            </w:pPr>
            <w:r w:rsidRPr="00543F4C">
              <w:rPr>
                <w:rFonts w:ascii="Arial" w:hAnsi="Arial" w:cs="Arial"/>
                <w:sz w:val="22"/>
                <w:szCs w:val="22"/>
                <w:lang w:val="en-GB" w:eastAsia="it-IT"/>
              </w:rPr>
              <w:t>Staff who would require assistance to evacuate and have a PEEP (Personal Emergency Evacuation Plan) will be considered on an individual basis and a plan established before they can work at BPR</w:t>
            </w:r>
            <w:r w:rsidR="001755B4" w:rsidRPr="00543F4C">
              <w:rPr>
                <w:rFonts w:ascii="Arial" w:hAnsi="Arial" w:cs="Arial"/>
                <w:sz w:val="22"/>
                <w:szCs w:val="22"/>
                <w:lang w:val="en-GB" w:eastAsia="it-IT"/>
              </w:rPr>
              <w:t>.</w:t>
            </w:r>
          </w:p>
          <w:p w14:paraId="45A32CDB" w14:textId="77777777" w:rsidR="00000D06" w:rsidRPr="00543F4C"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FFCAC32" w14:textId="77777777" w:rsidR="006D0FFD" w:rsidRPr="00543F4C" w:rsidRDefault="006D0FFD" w:rsidP="00203630">
            <w:pPr>
              <w:pStyle w:val="PlainText"/>
              <w:jc w:val="center"/>
              <w:rPr>
                <w:rFonts w:ascii="Arial" w:hAnsi="Arial" w:cs="Arial"/>
                <w:b/>
                <w:sz w:val="22"/>
                <w:szCs w:val="22"/>
                <w:lang w:val="en-US" w:eastAsia="it-IT"/>
              </w:rPr>
            </w:pPr>
          </w:p>
          <w:p w14:paraId="3B66BD73" w14:textId="77777777" w:rsidR="00F87618" w:rsidRPr="00543F4C" w:rsidRDefault="00F87618"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F7EC2F6"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1E1980BE" w14:textId="77777777" w:rsidTr="43144600">
        <w:trPr>
          <w:trHeight w:val="339"/>
        </w:trPr>
        <w:tc>
          <w:tcPr>
            <w:tcW w:w="1985" w:type="dxa"/>
          </w:tcPr>
          <w:p w14:paraId="3CE8DA96" w14:textId="77777777" w:rsidR="006D0FFD" w:rsidRPr="00B41EF3" w:rsidRDefault="006D0FFD" w:rsidP="00EB49A1">
            <w:pPr>
              <w:pStyle w:val="PlainText"/>
              <w:rPr>
                <w:rFonts w:ascii="Arial" w:hAnsi="Arial" w:cs="Arial"/>
                <w:b/>
                <w:sz w:val="22"/>
                <w:szCs w:val="22"/>
                <w:lang w:val="en-US" w:eastAsia="it-IT"/>
              </w:rPr>
            </w:pPr>
          </w:p>
          <w:p w14:paraId="4C169085" w14:textId="77777777" w:rsidR="00A9746F" w:rsidRPr="00B41EF3" w:rsidRDefault="00F87618" w:rsidP="00EB49A1">
            <w:pPr>
              <w:pStyle w:val="PlainText"/>
              <w:rPr>
                <w:rFonts w:ascii="Arial" w:hAnsi="Arial" w:cs="Arial"/>
                <w:bCs/>
                <w:sz w:val="22"/>
                <w:szCs w:val="22"/>
                <w:lang w:val="en-US" w:eastAsia="it-IT"/>
              </w:rPr>
            </w:pPr>
            <w:r w:rsidRPr="00B41EF3">
              <w:rPr>
                <w:rFonts w:ascii="Arial" w:hAnsi="Arial" w:cs="Arial"/>
                <w:bCs/>
                <w:sz w:val="22"/>
                <w:szCs w:val="22"/>
                <w:lang w:val="en-US" w:eastAsia="it-IT"/>
              </w:rPr>
              <w:t>Mental ill health</w:t>
            </w:r>
          </w:p>
        </w:tc>
        <w:tc>
          <w:tcPr>
            <w:tcW w:w="2835" w:type="dxa"/>
            <w:gridSpan w:val="2"/>
            <w:tcBorders>
              <w:bottom w:val="single" w:sz="4" w:space="0" w:color="auto"/>
            </w:tcBorders>
          </w:tcPr>
          <w:p w14:paraId="18B32AF7" w14:textId="77777777" w:rsidR="006D0FFD" w:rsidRPr="00B41EF3" w:rsidRDefault="006D0FFD" w:rsidP="00A96008">
            <w:pPr>
              <w:pStyle w:val="PlainText"/>
              <w:rPr>
                <w:rFonts w:ascii="Arial" w:hAnsi="Arial" w:cs="Arial"/>
                <w:b/>
                <w:sz w:val="22"/>
                <w:szCs w:val="22"/>
                <w:lang w:val="en-US" w:eastAsia="it-IT"/>
              </w:rPr>
            </w:pPr>
          </w:p>
          <w:p w14:paraId="2C8407BE" w14:textId="77777777" w:rsidR="00F87618" w:rsidRPr="00B41EF3" w:rsidRDefault="00F87618"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 xml:space="preserve">Risk that staff suffer from mental ill health </w:t>
            </w:r>
          </w:p>
        </w:tc>
        <w:tc>
          <w:tcPr>
            <w:tcW w:w="850" w:type="dxa"/>
            <w:tcBorders>
              <w:bottom w:val="single" w:sz="4" w:space="0" w:color="auto"/>
            </w:tcBorders>
          </w:tcPr>
          <w:p w14:paraId="6029DED6" w14:textId="77777777" w:rsidR="006D0FFD" w:rsidRPr="00B41EF3" w:rsidRDefault="006D0FFD" w:rsidP="00625E05">
            <w:pPr>
              <w:pStyle w:val="PlainText"/>
              <w:jc w:val="center"/>
              <w:rPr>
                <w:rFonts w:ascii="Arial" w:hAnsi="Arial" w:cs="Arial"/>
                <w:b/>
                <w:sz w:val="22"/>
                <w:szCs w:val="22"/>
                <w:lang w:val="en-US" w:eastAsia="it-IT"/>
              </w:rPr>
            </w:pPr>
          </w:p>
          <w:p w14:paraId="41569747"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31F648F9" w14:textId="77777777" w:rsidR="001B674D" w:rsidRPr="00B41EF3" w:rsidRDefault="001B674D" w:rsidP="001B674D">
            <w:pPr>
              <w:pStyle w:val="PlainText"/>
              <w:rPr>
                <w:rFonts w:ascii="Arial" w:hAnsi="Arial" w:cs="Arial"/>
                <w:b/>
                <w:bCs/>
                <w:sz w:val="22"/>
                <w:szCs w:val="22"/>
                <w:lang w:val="en-US" w:eastAsia="it-IT"/>
              </w:rPr>
            </w:pPr>
          </w:p>
          <w:p w14:paraId="505A4B8D" w14:textId="77777777" w:rsidR="001B674D" w:rsidRPr="00B41EF3" w:rsidRDefault="001B674D"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NAO will </w:t>
            </w:r>
            <w:r w:rsidR="00F87618" w:rsidRPr="00B41EF3">
              <w:rPr>
                <w:rFonts w:ascii="Arial" w:hAnsi="Arial" w:cs="Arial"/>
                <w:sz w:val="22"/>
                <w:szCs w:val="22"/>
                <w:lang w:val="en-US" w:eastAsia="it-IT"/>
              </w:rPr>
              <w:t xml:space="preserve">continue to </w:t>
            </w:r>
            <w:r w:rsidRPr="00B41EF3">
              <w:rPr>
                <w:rFonts w:ascii="Arial" w:hAnsi="Arial" w:cs="Arial"/>
                <w:sz w:val="22"/>
                <w:szCs w:val="22"/>
                <w:lang w:val="en-US" w:eastAsia="it-IT"/>
              </w:rPr>
              <w:t xml:space="preserve">promote mental health &amp; wellbeing awareness to staff </w:t>
            </w:r>
            <w:r w:rsidR="00F87618" w:rsidRPr="00B41EF3">
              <w:rPr>
                <w:rFonts w:ascii="Arial" w:hAnsi="Arial" w:cs="Arial"/>
                <w:sz w:val="22"/>
                <w:szCs w:val="22"/>
                <w:lang w:val="en-US" w:eastAsia="it-IT"/>
              </w:rPr>
              <w:t xml:space="preserve">and </w:t>
            </w:r>
            <w:r w:rsidRPr="00B41EF3">
              <w:rPr>
                <w:rFonts w:ascii="Arial" w:hAnsi="Arial" w:cs="Arial"/>
                <w:sz w:val="22"/>
                <w:szCs w:val="22"/>
                <w:lang w:val="en-US" w:eastAsia="it-IT"/>
              </w:rPr>
              <w:t>will offer whatever support they can to help</w:t>
            </w:r>
            <w:r w:rsidR="001755B4" w:rsidRPr="00B41EF3">
              <w:rPr>
                <w:rFonts w:ascii="Arial" w:hAnsi="Arial" w:cs="Arial"/>
                <w:sz w:val="22"/>
                <w:szCs w:val="22"/>
                <w:lang w:val="en-US" w:eastAsia="it-IT"/>
              </w:rPr>
              <w:t>.</w:t>
            </w:r>
          </w:p>
          <w:p w14:paraId="33114AEC" w14:textId="77777777" w:rsidR="00F87618" w:rsidRPr="00B41EF3" w:rsidRDefault="00F87618" w:rsidP="001B674D">
            <w:pPr>
              <w:pStyle w:val="PlainText"/>
              <w:rPr>
                <w:rFonts w:ascii="Arial" w:hAnsi="Arial" w:cs="Arial"/>
                <w:sz w:val="22"/>
                <w:szCs w:val="22"/>
                <w:lang w:val="en-US" w:eastAsia="it-IT"/>
              </w:rPr>
            </w:pPr>
          </w:p>
          <w:p w14:paraId="39740C63" w14:textId="77777777" w:rsidR="001B674D" w:rsidRPr="00B41EF3" w:rsidRDefault="001B674D"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Employee Assistance </w:t>
            </w:r>
            <w:proofErr w:type="spellStart"/>
            <w:r w:rsidRPr="00B41EF3">
              <w:rPr>
                <w:rFonts w:ascii="Arial" w:hAnsi="Arial" w:cs="Arial"/>
                <w:sz w:val="22"/>
                <w:szCs w:val="22"/>
                <w:lang w:val="en-US" w:eastAsia="it-IT"/>
              </w:rPr>
              <w:t>Programme</w:t>
            </w:r>
            <w:proofErr w:type="spellEnd"/>
            <w:r w:rsidRPr="00B41EF3">
              <w:rPr>
                <w:rFonts w:ascii="Arial" w:hAnsi="Arial" w:cs="Arial"/>
                <w:sz w:val="22"/>
                <w:szCs w:val="22"/>
                <w:lang w:val="en-US" w:eastAsia="it-IT"/>
              </w:rPr>
              <w:t xml:space="preserve"> is in place to support staff</w:t>
            </w:r>
            <w:r w:rsidR="00F87618" w:rsidRPr="00B41EF3">
              <w:rPr>
                <w:rFonts w:ascii="Arial" w:hAnsi="Arial" w:cs="Arial"/>
                <w:sz w:val="22"/>
                <w:szCs w:val="22"/>
                <w:lang w:val="en-US" w:eastAsia="it-IT"/>
              </w:rPr>
              <w:t xml:space="preserve"> and Merlin has details of how to get support</w:t>
            </w:r>
            <w:r w:rsidR="001755B4" w:rsidRPr="00B41EF3">
              <w:rPr>
                <w:rFonts w:ascii="Arial" w:hAnsi="Arial" w:cs="Arial"/>
                <w:sz w:val="22"/>
                <w:szCs w:val="22"/>
                <w:lang w:val="en-US" w:eastAsia="it-IT"/>
              </w:rPr>
              <w:t>.</w:t>
            </w:r>
          </w:p>
          <w:p w14:paraId="340C04D6" w14:textId="77777777" w:rsidR="001755B4" w:rsidRPr="00B41EF3" w:rsidRDefault="001755B4" w:rsidP="001B674D">
            <w:pPr>
              <w:pStyle w:val="PlainText"/>
              <w:rPr>
                <w:rFonts w:ascii="Arial" w:hAnsi="Arial" w:cs="Arial"/>
                <w:sz w:val="22"/>
                <w:szCs w:val="22"/>
                <w:lang w:val="en-US" w:eastAsia="it-IT"/>
              </w:rPr>
            </w:pPr>
          </w:p>
          <w:p w14:paraId="4C225B89" w14:textId="77777777" w:rsidR="001755B4" w:rsidRPr="00543F4C" w:rsidRDefault="001755B4"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Mental Health First Aiders will continue to support staff </w:t>
            </w:r>
            <w:r w:rsidR="00314D7A" w:rsidRPr="00B41EF3">
              <w:rPr>
                <w:rFonts w:ascii="Arial" w:hAnsi="Arial" w:cs="Arial"/>
                <w:sz w:val="22"/>
                <w:szCs w:val="22"/>
                <w:lang w:val="en-US" w:eastAsia="it-IT"/>
              </w:rPr>
              <w:t xml:space="preserve">remotely </w:t>
            </w:r>
            <w:r w:rsidRPr="00543F4C">
              <w:rPr>
                <w:rFonts w:ascii="Arial" w:hAnsi="Arial" w:cs="Arial"/>
                <w:sz w:val="22"/>
                <w:szCs w:val="22"/>
                <w:lang w:val="en-US" w:eastAsia="it-IT"/>
              </w:rPr>
              <w:t xml:space="preserve">via phone calls, email, etc. </w:t>
            </w:r>
          </w:p>
          <w:p w14:paraId="5D1E6FC8" w14:textId="77777777" w:rsidR="00103E7B" w:rsidRPr="00543F4C"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73B343C3" w14:textId="77777777" w:rsidR="006D0FFD" w:rsidRPr="00543F4C" w:rsidRDefault="006D0FFD" w:rsidP="00203630">
            <w:pPr>
              <w:pStyle w:val="PlainText"/>
              <w:jc w:val="center"/>
              <w:rPr>
                <w:rFonts w:ascii="Arial" w:hAnsi="Arial" w:cs="Arial"/>
                <w:b/>
                <w:sz w:val="22"/>
                <w:szCs w:val="22"/>
                <w:lang w:val="en-US" w:eastAsia="it-IT"/>
              </w:rPr>
            </w:pPr>
          </w:p>
          <w:p w14:paraId="3F3B9690" w14:textId="77777777" w:rsidR="004B3711" w:rsidRPr="00543F4C" w:rsidRDefault="004B371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C0BDC90"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4FAD4600" w14:textId="77777777" w:rsidTr="43144600">
        <w:trPr>
          <w:trHeight w:val="339"/>
        </w:trPr>
        <w:tc>
          <w:tcPr>
            <w:tcW w:w="1985" w:type="dxa"/>
          </w:tcPr>
          <w:p w14:paraId="536CB963" w14:textId="77777777" w:rsidR="006D0FFD" w:rsidRPr="00B41EF3" w:rsidRDefault="006D0FFD" w:rsidP="00EB49A1">
            <w:pPr>
              <w:pStyle w:val="PlainText"/>
              <w:rPr>
                <w:rFonts w:ascii="Arial" w:hAnsi="Arial" w:cs="Arial"/>
                <w:b/>
                <w:sz w:val="22"/>
                <w:szCs w:val="22"/>
                <w:lang w:val="en-US" w:eastAsia="it-IT"/>
              </w:rPr>
            </w:pPr>
          </w:p>
          <w:p w14:paraId="0D10E5EE" w14:textId="77777777" w:rsidR="004B3711" w:rsidRPr="00543F4C" w:rsidRDefault="004B3711"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Contracting Covid-19 whilst commuting to BPR</w:t>
            </w:r>
          </w:p>
          <w:p w14:paraId="5C51A291"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42D67CFA" w14:textId="77777777" w:rsidR="006D0FFD" w:rsidRPr="00B41EF3" w:rsidRDefault="006D0FFD" w:rsidP="00A96008">
            <w:pPr>
              <w:pStyle w:val="PlainText"/>
              <w:rPr>
                <w:rFonts w:ascii="Arial" w:hAnsi="Arial" w:cs="Arial"/>
                <w:b/>
                <w:sz w:val="22"/>
                <w:szCs w:val="22"/>
                <w:lang w:val="en-US" w:eastAsia="it-IT"/>
              </w:rPr>
            </w:pPr>
          </w:p>
          <w:p w14:paraId="398556AA" w14:textId="77777777" w:rsidR="004B3711" w:rsidRPr="00B41EF3" w:rsidRDefault="004B3711"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Increased risk of contracting Covid-19 due to decreased number of trains</w:t>
            </w:r>
            <w:r w:rsidR="006C178D" w:rsidRPr="00B41EF3">
              <w:rPr>
                <w:rFonts w:ascii="Arial" w:hAnsi="Arial" w:cs="Arial"/>
                <w:bCs/>
                <w:sz w:val="22"/>
                <w:szCs w:val="22"/>
                <w:lang w:val="en-US" w:eastAsia="it-IT"/>
              </w:rPr>
              <w:t>, tubes and buses</w:t>
            </w:r>
            <w:r w:rsidRPr="00B41EF3">
              <w:rPr>
                <w:rFonts w:ascii="Arial" w:hAnsi="Arial" w:cs="Arial"/>
                <w:bCs/>
                <w:sz w:val="22"/>
                <w:szCs w:val="22"/>
                <w:lang w:val="en-US" w:eastAsia="it-IT"/>
              </w:rPr>
              <w:t xml:space="preserve"> making it more difficult to social distance</w:t>
            </w:r>
          </w:p>
        </w:tc>
        <w:tc>
          <w:tcPr>
            <w:tcW w:w="850" w:type="dxa"/>
            <w:tcBorders>
              <w:bottom w:val="single" w:sz="4" w:space="0" w:color="auto"/>
            </w:tcBorders>
          </w:tcPr>
          <w:p w14:paraId="4B5A9B69" w14:textId="77777777" w:rsidR="006D0FFD" w:rsidRPr="00B41EF3" w:rsidRDefault="006D0FFD" w:rsidP="00625E05">
            <w:pPr>
              <w:pStyle w:val="PlainText"/>
              <w:jc w:val="center"/>
              <w:rPr>
                <w:rFonts w:ascii="Arial" w:hAnsi="Arial" w:cs="Arial"/>
                <w:b/>
                <w:sz w:val="22"/>
                <w:szCs w:val="22"/>
                <w:lang w:val="en-US" w:eastAsia="it-IT"/>
              </w:rPr>
            </w:pPr>
          </w:p>
          <w:p w14:paraId="6E08FB4F"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699E02AD" w14:textId="77777777" w:rsidR="00000D06" w:rsidRPr="00B41EF3" w:rsidRDefault="00000D06" w:rsidP="00A9746F">
            <w:pPr>
              <w:pStyle w:val="PlainText"/>
              <w:rPr>
                <w:rFonts w:ascii="Arial" w:hAnsi="Arial" w:cs="Arial"/>
                <w:b/>
                <w:sz w:val="22"/>
                <w:szCs w:val="22"/>
                <w:lang w:val="en-US" w:eastAsia="it-IT"/>
              </w:rPr>
            </w:pPr>
          </w:p>
          <w:p w14:paraId="4C56ADEA" w14:textId="53DBBD1E" w:rsidR="00A91BAA" w:rsidRDefault="00A91BAA" w:rsidP="002E4727">
            <w:pPr>
              <w:pStyle w:val="PlainText"/>
              <w:rPr>
                <w:rFonts w:ascii="Arial" w:hAnsi="Arial" w:cs="Arial"/>
                <w:bCs/>
                <w:sz w:val="22"/>
                <w:szCs w:val="22"/>
                <w:lang w:val="en-US" w:eastAsia="it-IT"/>
              </w:rPr>
            </w:pPr>
            <w:r>
              <w:rPr>
                <w:rFonts w:ascii="Arial" w:hAnsi="Arial" w:cs="Arial"/>
                <w:bCs/>
                <w:sz w:val="22"/>
                <w:szCs w:val="22"/>
                <w:lang w:val="en-US" w:eastAsia="it-IT"/>
              </w:rPr>
              <w:t xml:space="preserve">Staff are advised to follow the Government advice </w:t>
            </w:r>
            <w:r w:rsidR="00FF52AA">
              <w:rPr>
                <w:rFonts w:ascii="Arial" w:hAnsi="Arial" w:cs="Arial"/>
                <w:bCs/>
                <w:sz w:val="22"/>
                <w:szCs w:val="22"/>
                <w:lang w:val="en-US" w:eastAsia="it-IT"/>
              </w:rPr>
              <w:t>and</w:t>
            </w:r>
            <w:r>
              <w:rPr>
                <w:rFonts w:ascii="Arial" w:hAnsi="Arial" w:cs="Arial"/>
                <w:bCs/>
                <w:sz w:val="22"/>
                <w:szCs w:val="22"/>
                <w:lang w:val="en-US" w:eastAsia="it-IT"/>
              </w:rPr>
              <w:t xml:space="preserve"> </w:t>
            </w:r>
            <w:r w:rsidR="00F06FF2">
              <w:rPr>
                <w:rFonts w:ascii="Arial" w:hAnsi="Arial" w:cs="Arial"/>
                <w:bCs/>
                <w:sz w:val="22"/>
                <w:szCs w:val="22"/>
                <w:lang w:val="en-US" w:eastAsia="it-IT"/>
              </w:rPr>
              <w:t xml:space="preserve">avoid using public transport if possible. </w:t>
            </w:r>
          </w:p>
          <w:p w14:paraId="3684746F" w14:textId="77777777" w:rsidR="00F06FF2" w:rsidRDefault="00F06FF2" w:rsidP="002E4727">
            <w:pPr>
              <w:pStyle w:val="PlainText"/>
              <w:rPr>
                <w:rFonts w:ascii="Arial" w:hAnsi="Arial" w:cs="Arial"/>
                <w:bCs/>
                <w:sz w:val="22"/>
                <w:szCs w:val="22"/>
                <w:lang w:val="en-US" w:eastAsia="it-IT"/>
              </w:rPr>
            </w:pPr>
          </w:p>
          <w:p w14:paraId="6DD9A626" w14:textId="1C7B96D8" w:rsidR="002E4727" w:rsidRDefault="004B3711" w:rsidP="002E4727">
            <w:pPr>
              <w:pStyle w:val="PlainText"/>
              <w:rPr>
                <w:rFonts w:ascii="Arial" w:hAnsi="Arial" w:cs="Arial"/>
                <w:bCs/>
                <w:sz w:val="22"/>
                <w:szCs w:val="22"/>
                <w:lang w:val="en-US" w:eastAsia="it-IT"/>
              </w:rPr>
            </w:pPr>
            <w:r w:rsidRPr="00B41EF3">
              <w:rPr>
                <w:rFonts w:ascii="Arial" w:hAnsi="Arial" w:cs="Arial"/>
                <w:bCs/>
                <w:sz w:val="22"/>
                <w:szCs w:val="22"/>
                <w:lang w:val="en-US" w:eastAsia="it-IT"/>
              </w:rPr>
              <w:t>Staff will be given details of local car parks which can be used for private vehicles</w:t>
            </w:r>
            <w:r w:rsidR="002E4727" w:rsidRPr="00B41EF3">
              <w:rPr>
                <w:rFonts w:ascii="Arial" w:hAnsi="Arial" w:cs="Arial"/>
                <w:bCs/>
                <w:sz w:val="22"/>
                <w:szCs w:val="22"/>
                <w:lang w:val="en-US" w:eastAsia="it-IT"/>
              </w:rPr>
              <w:t xml:space="preserve"> should they chose to drive to work</w:t>
            </w:r>
            <w:r w:rsidR="00BD5BDB" w:rsidRPr="00B41EF3">
              <w:rPr>
                <w:rFonts w:ascii="Arial" w:hAnsi="Arial" w:cs="Arial"/>
                <w:bCs/>
                <w:sz w:val="22"/>
                <w:szCs w:val="22"/>
                <w:lang w:val="en-US" w:eastAsia="it-IT"/>
              </w:rPr>
              <w:t xml:space="preserve">. The NAO car park </w:t>
            </w:r>
            <w:r w:rsidR="00895F67" w:rsidRPr="00895F67">
              <w:rPr>
                <w:rFonts w:ascii="Arial" w:hAnsi="Arial" w:cs="Arial"/>
                <w:bCs/>
                <w:sz w:val="22"/>
                <w:szCs w:val="22"/>
                <w:lang w:val="en-US" w:eastAsia="it-IT"/>
              </w:rPr>
              <w:t>The NAO car par</w:t>
            </w:r>
            <w:r w:rsidR="00895F67">
              <w:rPr>
                <w:rFonts w:ascii="Arial" w:hAnsi="Arial" w:cs="Arial"/>
                <w:bCs/>
                <w:sz w:val="22"/>
                <w:szCs w:val="22"/>
                <w:lang w:val="en-US" w:eastAsia="it-IT"/>
              </w:rPr>
              <w:t>k</w:t>
            </w:r>
            <w:r w:rsidR="00895F67" w:rsidRPr="00895F67">
              <w:rPr>
                <w:rFonts w:ascii="Arial" w:hAnsi="Arial" w:cs="Arial"/>
                <w:bCs/>
                <w:sz w:val="22"/>
                <w:szCs w:val="22"/>
                <w:lang w:val="en-US" w:eastAsia="it-IT"/>
              </w:rPr>
              <w:t xml:space="preserve"> has limited spaces and will only be available for staff by prior arrangement and for exceptional reasons</w:t>
            </w:r>
            <w:r w:rsidR="00895F67">
              <w:rPr>
                <w:rFonts w:ascii="Arial" w:hAnsi="Arial" w:cs="Arial"/>
                <w:bCs/>
                <w:sz w:val="22"/>
                <w:szCs w:val="22"/>
                <w:lang w:val="en-US" w:eastAsia="it-IT"/>
              </w:rPr>
              <w:t>.</w:t>
            </w:r>
          </w:p>
          <w:p w14:paraId="51C7F0F2" w14:textId="77777777" w:rsidR="00895F67" w:rsidRPr="00B41EF3" w:rsidRDefault="00895F67" w:rsidP="002E4727">
            <w:pPr>
              <w:pStyle w:val="PlainText"/>
              <w:rPr>
                <w:rFonts w:ascii="Arial" w:hAnsi="Arial" w:cs="Arial"/>
                <w:bCs/>
                <w:sz w:val="22"/>
                <w:szCs w:val="22"/>
                <w:lang w:val="en-US" w:eastAsia="it-IT"/>
              </w:rPr>
            </w:pPr>
          </w:p>
          <w:p w14:paraId="7E73588A" w14:textId="77777777" w:rsidR="002E4727" w:rsidRPr="00B41EF3" w:rsidRDefault="002E4727" w:rsidP="002E4727">
            <w:pPr>
              <w:pStyle w:val="PlainText"/>
              <w:rPr>
                <w:rFonts w:ascii="Arial" w:hAnsi="Arial" w:cs="Arial"/>
                <w:bCs/>
                <w:sz w:val="22"/>
                <w:szCs w:val="22"/>
                <w:lang w:val="en-US" w:eastAsia="it-IT"/>
              </w:rPr>
            </w:pPr>
            <w:r w:rsidRPr="00B41EF3">
              <w:rPr>
                <w:rFonts w:ascii="Arial" w:hAnsi="Arial" w:cs="Arial"/>
                <w:bCs/>
                <w:sz w:val="22"/>
                <w:szCs w:val="22"/>
                <w:lang w:val="en-US" w:eastAsia="it-IT"/>
              </w:rPr>
              <w:t>(Note: we have staff discount vouchers available for the NCP Car park opposite our building – these can be obtained from reception)</w:t>
            </w:r>
            <w:r w:rsidR="00314D7A" w:rsidRPr="00B41EF3">
              <w:rPr>
                <w:rFonts w:ascii="Arial" w:hAnsi="Arial" w:cs="Arial"/>
                <w:bCs/>
                <w:sz w:val="22"/>
                <w:szCs w:val="22"/>
                <w:lang w:val="en-US" w:eastAsia="it-IT"/>
              </w:rPr>
              <w:t>.</w:t>
            </w:r>
          </w:p>
          <w:p w14:paraId="2A18A42A" w14:textId="77777777" w:rsidR="004B3711" w:rsidRPr="00B41EF3" w:rsidRDefault="004B3711" w:rsidP="00A9746F">
            <w:pPr>
              <w:pStyle w:val="PlainText"/>
              <w:rPr>
                <w:rFonts w:ascii="Arial" w:hAnsi="Arial" w:cs="Arial"/>
                <w:bCs/>
                <w:sz w:val="22"/>
                <w:szCs w:val="22"/>
                <w:lang w:val="en-US" w:eastAsia="it-IT"/>
              </w:rPr>
            </w:pPr>
          </w:p>
          <w:p w14:paraId="0E5EA6D1" w14:textId="77777777" w:rsidR="004B3711" w:rsidRPr="00B41EF3" w:rsidRDefault="004B3711" w:rsidP="00A9746F">
            <w:pPr>
              <w:pStyle w:val="PlainText"/>
              <w:rPr>
                <w:rFonts w:ascii="Arial" w:hAnsi="Arial" w:cs="Arial"/>
                <w:bCs/>
                <w:sz w:val="22"/>
                <w:szCs w:val="22"/>
                <w:lang w:val="en-US" w:eastAsia="it-IT"/>
              </w:rPr>
            </w:pPr>
            <w:r w:rsidRPr="00B41EF3">
              <w:rPr>
                <w:rFonts w:ascii="Arial" w:hAnsi="Arial" w:cs="Arial"/>
                <w:bCs/>
                <w:sz w:val="22"/>
                <w:szCs w:val="22"/>
                <w:lang w:val="en-US" w:eastAsia="it-IT"/>
              </w:rPr>
              <w:t>Bicycle storage areas and showers are available for staff who cycle to work</w:t>
            </w:r>
            <w:r w:rsidR="0076637C" w:rsidRPr="00B41EF3">
              <w:rPr>
                <w:rFonts w:ascii="Arial" w:hAnsi="Arial" w:cs="Arial"/>
                <w:bCs/>
                <w:sz w:val="22"/>
                <w:szCs w:val="22"/>
                <w:lang w:val="en-US" w:eastAsia="it-IT"/>
              </w:rPr>
              <w:t xml:space="preserve"> but the drying room will be closed</w:t>
            </w:r>
            <w:r w:rsidR="00314D7A" w:rsidRPr="00B41EF3">
              <w:rPr>
                <w:rFonts w:ascii="Arial" w:hAnsi="Arial" w:cs="Arial"/>
                <w:bCs/>
                <w:sz w:val="22"/>
                <w:szCs w:val="22"/>
                <w:lang w:val="en-US" w:eastAsia="it-IT"/>
              </w:rPr>
              <w:t>.</w:t>
            </w:r>
            <w:r w:rsidR="00397861" w:rsidRPr="00B41EF3">
              <w:rPr>
                <w:rFonts w:ascii="Arial" w:hAnsi="Arial" w:cs="Arial"/>
                <w:bCs/>
                <w:sz w:val="22"/>
                <w:szCs w:val="22"/>
                <w:lang w:val="en-US" w:eastAsia="it-IT"/>
              </w:rPr>
              <w:t xml:space="preserve"> </w:t>
            </w:r>
          </w:p>
          <w:p w14:paraId="6032654F" w14:textId="77777777" w:rsidR="004B3711" w:rsidRPr="00B41EF3" w:rsidRDefault="004B3711" w:rsidP="00A9746F">
            <w:pPr>
              <w:pStyle w:val="PlainText"/>
              <w:rPr>
                <w:rFonts w:ascii="Arial" w:hAnsi="Arial" w:cs="Arial"/>
                <w:bCs/>
                <w:sz w:val="22"/>
                <w:szCs w:val="22"/>
                <w:lang w:val="en-US" w:eastAsia="it-IT"/>
              </w:rPr>
            </w:pPr>
          </w:p>
          <w:p w14:paraId="0865692F" w14:textId="77777777" w:rsidR="004B3711" w:rsidRPr="00543F4C" w:rsidRDefault="004B3711" w:rsidP="00A9746F">
            <w:pPr>
              <w:pStyle w:val="PlainText"/>
              <w:rPr>
                <w:rFonts w:ascii="Arial" w:hAnsi="Arial" w:cs="Arial"/>
                <w:bCs/>
                <w:sz w:val="22"/>
                <w:szCs w:val="22"/>
                <w:lang w:val="en-US" w:eastAsia="it-IT"/>
              </w:rPr>
            </w:pPr>
            <w:r w:rsidRPr="00B41EF3">
              <w:rPr>
                <w:rFonts w:ascii="Arial" w:hAnsi="Arial" w:cs="Arial"/>
                <w:bCs/>
                <w:sz w:val="22"/>
                <w:szCs w:val="22"/>
                <w:lang w:val="en-US" w:eastAsia="it-IT"/>
              </w:rPr>
              <w:t xml:space="preserve">NAO </w:t>
            </w:r>
            <w:r w:rsidR="00314D7A" w:rsidRPr="00B41EF3">
              <w:rPr>
                <w:rFonts w:ascii="Arial" w:hAnsi="Arial" w:cs="Arial"/>
                <w:bCs/>
                <w:sz w:val="22"/>
                <w:szCs w:val="22"/>
                <w:lang w:val="en-US" w:eastAsia="it-IT"/>
              </w:rPr>
              <w:t xml:space="preserve">staff </w:t>
            </w:r>
            <w:r w:rsidRPr="00B41EF3">
              <w:rPr>
                <w:rFonts w:ascii="Arial" w:hAnsi="Arial" w:cs="Arial"/>
                <w:bCs/>
                <w:sz w:val="22"/>
                <w:szCs w:val="22"/>
                <w:lang w:val="en-US" w:eastAsia="it-IT"/>
              </w:rPr>
              <w:t xml:space="preserve">will be </w:t>
            </w:r>
            <w:r w:rsidR="00314D7A" w:rsidRPr="00B41EF3">
              <w:rPr>
                <w:rFonts w:ascii="Arial" w:hAnsi="Arial" w:cs="Arial"/>
                <w:bCs/>
                <w:sz w:val="22"/>
                <w:szCs w:val="22"/>
                <w:lang w:val="en-US" w:eastAsia="it-IT"/>
              </w:rPr>
              <w:t xml:space="preserve">reminded to </w:t>
            </w:r>
            <w:r w:rsidRPr="00B41EF3">
              <w:rPr>
                <w:rFonts w:ascii="Arial" w:hAnsi="Arial" w:cs="Arial"/>
                <w:bCs/>
                <w:sz w:val="22"/>
                <w:szCs w:val="22"/>
                <w:lang w:val="en-US" w:eastAsia="it-IT"/>
              </w:rPr>
              <w:t xml:space="preserve">follow government advice </w:t>
            </w:r>
            <w:r w:rsidR="006C178D" w:rsidRPr="00B41EF3">
              <w:rPr>
                <w:rFonts w:ascii="Arial" w:hAnsi="Arial" w:cs="Arial"/>
                <w:bCs/>
                <w:sz w:val="22"/>
                <w:szCs w:val="22"/>
                <w:lang w:val="en-US" w:eastAsia="it-IT"/>
              </w:rPr>
              <w:t xml:space="preserve">relating to </w:t>
            </w:r>
            <w:r w:rsidR="0037717E" w:rsidRPr="00B41EF3">
              <w:rPr>
                <w:rFonts w:ascii="Arial" w:hAnsi="Arial" w:cs="Arial"/>
                <w:bCs/>
                <w:sz w:val="22"/>
                <w:szCs w:val="22"/>
                <w:lang w:val="en-US" w:eastAsia="it-IT"/>
              </w:rPr>
              <w:t xml:space="preserve">the use of </w:t>
            </w:r>
            <w:r w:rsidR="006C178D" w:rsidRPr="00B41EF3">
              <w:rPr>
                <w:rFonts w:ascii="Arial" w:hAnsi="Arial" w:cs="Arial"/>
                <w:bCs/>
                <w:sz w:val="22"/>
                <w:szCs w:val="22"/>
                <w:lang w:val="en-US" w:eastAsia="it-IT"/>
              </w:rPr>
              <w:t xml:space="preserve">public transport </w:t>
            </w:r>
            <w:hyperlink r:id="rId23" w:history="1">
              <w:r w:rsidR="00314D7A" w:rsidRPr="00543F4C">
                <w:rPr>
                  <w:rFonts w:ascii="Arial" w:eastAsia="Times New Roman" w:hAnsi="Arial" w:cs="Arial"/>
                  <w:color w:val="0000FF"/>
                  <w:sz w:val="22"/>
                  <w:szCs w:val="22"/>
                  <w:u w:val="single"/>
                  <w:lang w:val="en-GB"/>
                </w:rPr>
                <w:t>https://www.gov.uk/guidance/coronavirus-covid-19-safer-travel-guidance-for-passengers</w:t>
              </w:r>
            </w:hyperlink>
            <w:r w:rsidR="00314D7A" w:rsidRPr="00543F4C">
              <w:rPr>
                <w:rFonts w:ascii="Arial" w:eastAsia="Times New Roman" w:hAnsi="Arial" w:cs="Arial"/>
                <w:sz w:val="22"/>
                <w:szCs w:val="22"/>
                <w:lang w:val="en-GB"/>
              </w:rPr>
              <w:t xml:space="preserve"> </w:t>
            </w:r>
            <w:r w:rsidR="00397861" w:rsidRPr="00543F4C">
              <w:rPr>
                <w:rFonts w:ascii="Arial" w:eastAsia="Times New Roman" w:hAnsi="Arial" w:cs="Arial"/>
                <w:sz w:val="22"/>
                <w:szCs w:val="22"/>
                <w:lang w:val="en-GB"/>
              </w:rPr>
              <w:t>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580EF9D" w14:textId="77777777" w:rsidR="006D0FFD" w:rsidRPr="00543F4C" w:rsidRDefault="006D0FFD" w:rsidP="00203630">
            <w:pPr>
              <w:pStyle w:val="PlainText"/>
              <w:jc w:val="center"/>
              <w:rPr>
                <w:rFonts w:ascii="Arial" w:hAnsi="Arial" w:cs="Arial"/>
                <w:b/>
                <w:sz w:val="22"/>
                <w:szCs w:val="22"/>
                <w:lang w:val="en-US" w:eastAsia="it-IT"/>
              </w:rPr>
            </w:pPr>
          </w:p>
          <w:p w14:paraId="2E753513" w14:textId="77777777" w:rsidR="0037717E" w:rsidRPr="00543F4C" w:rsidRDefault="0039786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709" w:type="dxa"/>
            <w:tcBorders>
              <w:left w:val="single" w:sz="4" w:space="0" w:color="auto"/>
              <w:bottom w:val="single" w:sz="4" w:space="0" w:color="auto"/>
            </w:tcBorders>
          </w:tcPr>
          <w:p w14:paraId="6181E7FA" w14:textId="77777777" w:rsidR="006D0FFD" w:rsidRPr="00543F4C" w:rsidRDefault="006D0FFD" w:rsidP="0077135E">
            <w:pPr>
              <w:pStyle w:val="PlainText"/>
              <w:jc w:val="center"/>
              <w:rPr>
                <w:rFonts w:ascii="Arial" w:hAnsi="Arial" w:cs="Arial"/>
                <w:sz w:val="22"/>
                <w:szCs w:val="22"/>
                <w:lang w:val="en-US" w:eastAsia="it-IT"/>
              </w:rPr>
            </w:pPr>
          </w:p>
        </w:tc>
      </w:tr>
      <w:tr w:rsidR="00A74D62" w:rsidRPr="00543F4C" w14:paraId="348270A9" w14:textId="77777777" w:rsidTr="43144600">
        <w:trPr>
          <w:trHeight w:val="552"/>
        </w:trPr>
        <w:tc>
          <w:tcPr>
            <w:tcW w:w="1985" w:type="dxa"/>
          </w:tcPr>
          <w:p w14:paraId="45634238" w14:textId="77777777" w:rsidR="00A74D62" w:rsidRPr="00B41EF3" w:rsidRDefault="00A74D62" w:rsidP="00985DAA">
            <w:pPr>
              <w:pStyle w:val="PlainText"/>
              <w:rPr>
                <w:rFonts w:ascii="Arial" w:hAnsi="Arial" w:cs="Arial"/>
                <w:b/>
                <w:sz w:val="22"/>
                <w:szCs w:val="22"/>
                <w:lang w:val="en-US" w:eastAsia="it-IT"/>
              </w:rPr>
            </w:pPr>
          </w:p>
        </w:tc>
        <w:tc>
          <w:tcPr>
            <w:tcW w:w="2835" w:type="dxa"/>
            <w:gridSpan w:val="2"/>
          </w:tcPr>
          <w:p w14:paraId="0BF03E7B" w14:textId="77777777" w:rsidR="00A74D62" w:rsidRPr="00B41EF3" w:rsidRDefault="00A74D62" w:rsidP="00E71E2F">
            <w:pPr>
              <w:pStyle w:val="PlainText"/>
              <w:rPr>
                <w:rFonts w:ascii="Arial" w:hAnsi="Arial" w:cs="Arial"/>
                <w:sz w:val="22"/>
                <w:szCs w:val="22"/>
                <w:lang w:val="en-US" w:eastAsia="it-IT"/>
              </w:rPr>
            </w:pPr>
          </w:p>
        </w:tc>
        <w:tc>
          <w:tcPr>
            <w:tcW w:w="850" w:type="dxa"/>
          </w:tcPr>
          <w:p w14:paraId="1A99A9E3" w14:textId="77777777" w:rsidR="00A74D62" w:rsidRPr="00543F4C" w:rsidRDefault="00A74D62"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4171B98" w14:textId="77777777" w:rsidR="00A74D62" w:rsidRPr="00543F4C" w:rsidRDefault="00A74D62" w:rsidP="00A74D62">
            <w:pPr>
              <w:pStyle w:val="PlainText"/>
              <w:ind w:left="-42"/>
              <w:rPr>
                <w:rFonts w:ascii="Arial" w:hAnsi="Arial" w:cs="Arial"/>
                <w:sz w:val="22"/>
                <w:szCs w:val="22"/>
                <w:lang w:val="en-US" w:eastAsia="it-IT"/>
              </w:rPr>
            </w:pPr>
          </w:p>
        </w:tc>
        <w:tc>
          <w:tcPr>
            <w:tcW w:w="709" w:type="dxa"/>
            <w:tcBorders>
              <w:left w:val="single" w:sz="4" w:space="0" w:color="auto"/>
              <w:right w:val="single" w:sz="4" w:space="0" w:color="auto"/>
            </w:tcBorders>
          </w:tcPr>
          <w:p w14:paraId="558A5D8D" w14:textId="77777777" w:rsidR="00A74D62" w:rsidRPr="00543F4C" w:rsidRDefault="00A74D62" w:rsidP="00AA5C27">
            <w:pPr>
              <w:pStyle w:val="PlainText"/>
              <w:jc w:val="center"/>
              <w:rPr>
                <w:rFonts w:ascii="Arial" w:hAnsi="Arial" w:cs="Arial"/>
                <w:sz w:val="22"/>
                <w:szCs w:val="22"/>
                <w:lang w:val="en-US" w:eastAsia="it-IT"/>
              </w:rPr>
            </w:pPr>
          </w:p>
        </w:tc>
        <w:tc>
          <w:tcPr>
            <w:tcW w:w="709" w:type="dxa"/>
            <w:tcBorders>
              <w:left w:val="single" w:sz="4" w:space="0" w:color="auto"/>
            </w:tcBorders>
          </w:tcPr>
          <w:p w14:paraId="3833C111" w14:textId="77777777" w:rsidR="00A74D62" w:rsidRPr="00543F4C" w:rsidRDefault="00A74D62" w:rsidP="00AA5C27">
            <w:pPr>
              <w:pStyle w:val="PlainText"/>
              <w:jc w:val="center"/>
              <w:rPr>
                <w:rFonts w:ascii="Arial" w:hAnsi="Arial" w:cs="Arial"/>
                <w:sz w:val="22"/>
                <w:szCs w:val="22"/>
                <w:lang w:val="en-US" w:eastAsia="it-IT"/>
              </w:rPr>
            </w:pPr>
          </w:p>
        </w:tc>
      </w:tr>
      <w:tr w:rsidR="004F2985" w:rsidRPr="00543F4C" w14:paraId="194027A2" w14:textId="77777777" w:rsidTr="4314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0B28C1D0" w14:textId="77777777" w:rsidR="004F2985" w:rsidRPr="00543F4C" w:rsidRDefault="004F2985" w:rsidP="004F2985">
            <w:pPr>
              <w:rPr>
                <w:rFonts w:ascii="Arial" w:hAnsi="Arial" w:cs="Arial"/>
                <w:bCs/>
                <w:sz w:val="22"/>
                <w:szCs w:val="22"/>
              </w:rPr>
            </w:pPr>
            <w:r w:rsidRPr="00543F4C">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35A007CE" w14:textId="77777777" w:rsidR="004F2985" w:rsidRPr="00543F4C" w:rsidRDefault="004F2985" w:rsidP="004F2985">
            <w:pPr>
              <w:rPr>
                <w:rFonts w:ascii="Arial" w:hAnsi="Arial" w:cs="Arial"/>
                <w:b/>
                <w:bCs/>
                <w:sz w:val="22"/>
                <w:szCs w:val="22"/>
              </w:rPr>
            </w:pPr>
            <w:r w:rsidRPr="00543F4C">
              <w:rPr>
                <w:rFonts w:ascii="Arial" w:hAnsi="Arial" w:cs="Arial"/>
                <w:b/>
                <w:bCs/>
                <w:sz w:val="22"/>
                <w:szCs w:val="22"/>
              </w:rPr>
              <w:t>Assessment made by:</w:t>
            </w:r>
          </w:p>
          <w:p w14:paraId="57582900" w14:textId="4DA387B4" w:rsidR="004F2985" w:rsidRPr="00543F4C" w:rsidRDefault="004F2985" w:rsidP="004F2985">
            <w:pPr>
              <w:rPr>
                <w:rFonts w:ascii="Arial" w:hAnsi="Arial" w:cs="Arial"/>
                <w:b/>
                <w:sz w:val="22"/>
                <w:szCs w:val="22"/>
              </w:rPr>
            </w:pPr>
            <w:proofErr w:type="gramStart"/>
            <w:r w:rsidRPr="22E104A4">
              <w:rPr>
                <w:rFonts w:ascii="Arial" w:hAnsi="Arial" w:cs="Arial"/>
                <w:sz w:val="22"/>
                <w:szCs w:val="22"/>
              </w:rPr>
              <w:t>Print:…</w:t>
            </w:r>
            <w:proofErr w:type="gramEnd"/>
            <w:r w:rsidR="0020545D" w:rsidRPr="22E104A4">
              <w:rPr>
                <w:rFonts w:ascii="Arial" w:hAnsi="Arial" w:cs="Arial"/>
                <w:sz w:val="22"/>
                <w:szCs w:val="22"/>
              </w:rPr>
              <w:t xml:space="preserve">Daniel </w:t>
            </w:r>
            <w:proofErr w:type="spellStart"/>
            <w:r w:rsidR="0020545D" w:rsidRPr="22E104A4">
              <w:rPr>
                <w:rFonts w:ascii="Arial" w:hAnsi="Arial" w:cs="Arial"/>
                <w:sz w:val="22"/>
                <w:szCs w:val="22"/>
              </w:rPr>
              <w:t>Lambauer</w:t>
            </w:r>
            <w:proofErr w:type="spellEnd"/>
            <w:r w:rsidRPr="22E104A4">
              <w:rPr>
                <w:rFonts w:ascii="Arial" w:hAnsi="Arial" w:cs="Arial"/>
                <w:sz w:val="22"/>
                <w:szCs w:val="22"/>
              </w:rPr>
              <w:t>……..Signature:…</w:t>
            </w:r>
            <w:r w:rsidR="0020545D">
              <w:rPr>
                <w:noProof/>
              </w:rPr>
              <w:drawing>
                <wp:inline distT="0" distB="0" distL="0" distR="0" wp14:anchorId="386D075D" wp14:editId="0C04944D">
                  <wp:extent cx="2303780" cy="942975"/>
                  <wp:effectExtent l="0" t="0" r="0" b="0"/>
                  <wp:docPr id="299954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2303780" cy="942975"/>
                          </a:xfrm>
                          <a:prstGeom prst="rect">
                            <a:avLst/>
                          </a:prstGeom>
                        </pic:spPr>
                      </pic:pic>
                    </a:graphicData>
                  </a:graphic>
                </wp:inline>
              </w:drawing>
            </w:r>
            <w:r w:rsidR="0020545D" w:rsidRPr="22E104A4">
              <w:rPr>
                <w:rFonts w:ascii="Arial" w:hAnsi="Arial" w:cs="Arial"/>
                <w:sz w:val="22"/>
                <w:szCs w:val="22"/>
              </w:rPr>
              <w:t>……..</w:t>
            </w:r>
            <w:r w:rsidRPr="22E104A4">
              <w:rPr>
                <w:rFonts w:ascii="Arial" w:hAnsi="Arial" w:cs="Arial"/>
                <w:sz w:val="22"/>
                <w:szCs w:val="22"/>
              </w:rPr>
              <w:t>Dated:…</w:t>
            </w:r>
            <w:r w:rsidR="00887019">
              <w:rPr>
                <w:rFonts w:ascii="Arial" w:hAnsi="Arial" w:cs="Arial"/>
                <w:sz w:val="22"/>
                <w:szCs w:val="22"/>
              </w:rPr>
              <w:t>2</w:t>
            </w:r>
            <w:r w:rsidR="00A70F69">
              <w:rPr>
                <w:rFonts w:ascii="Arial" w:hAnsi="Arial" w:cs="Arial"/>
                <w:sz w:val="22"/>
                <w:szCs w:val="22"/>
              </w:rPr>
              <w:t>3 December</w:t>
            </w:r>
            <w:r w:rsidR="00F2650E" w:rsidRPr="22E104A4">
              <w:rPr>
                <w:rFonts w:ascii="Arial" w:hAnsi="Arial" w:cs="Arial"/>
                <w:sz w:val="22"/>
                <w:szCs w:val="22"/>
              </w:rPr>
              <w:t xml:space="preserve"> 2020</w:t>
            </w:r>
            <w:r w:rsidR="0020545D" w:rsidRPr="22E104A4">
              <w:rPr>
                <w:rFonts w:ascii="Arial" w:hAnsi="Arial" w:cs="Arial"/>
                <w:sz w:val="22"/>
                <w:szCs w:val="22"/>
              </w:rPr>
              <w:t>……..</w:t>
            </w:r>
          </w:p>
          <w:p w14:paraId="6C29C38F" w14:textId="77777777" w:rsidR="004F2985" w:rsidRPr="00543F4C" w:rsidRDefault="004F2985" w:rsidP="0082704A">
            <w:pPr>
              <w:rPr>
                <w:rFonts w:ascii="Arial" w:hAnsi="Arial" w:cs="Arial"/>
                <w:bCs/>
                <w:sz w:val="22"/>
                <w:szCs w:val="22"/>
              </w:rPr>
            </w:pPr>
          </w:p>
        </w:tc>
      </w:tr>
    </w:tbl>
    <w:p w14:paraId="4D3D2DDE" w14:textId="77777777" w:rsidR="00213C5C" w:rsidRPr="00543F4C" w:rsidRDefault="00213C5C" w:rsidP="003024DC">
      <w:pPr>
        <w:spacing w:before="60" w:after="60"/>
        <w:rPr>
          <w:rFonts w:ascii="Arial" w:hAnsi="Arial" w:cs="Arial"/>
          <w:sz w:val="22"/>
          <w:szCs w:val="22"/>
        </w:rPr>
      </w:pPr>
    </w:p>
    <w:p w14:paraId="3F158A72" w14:textId="77777777" w:rsidR="004A5719" w:rsidRPr="004A5719" w:rsidRDefault="004A5719" w:rsidP="004A5719">
      <w:pPr>
        <w:spacing w:before="60" w:after="60"/>
        <w:ind w:left="142"/>
        <w:rPr>
          <w:rFonts w:ascii="Arial" w:hAnsi="Arial" w:cs="Arial"/>
        </w:rPr>
      </w:pPr>
      <w:r w:rsidRPr="00543F4C">
        <w:rPr>
          <w:rFonts w:ascii="Arial" w:hAnsi="Arial" w:cs="Arial"/>
          <w:b/>
          <w:sz w:val="22"/>
          <w:szCs w:val="22"/>
        </w:rPr>
        <w:t>Note:</w:t>
      </w:r>
      <w:r>
        <w:rPr>
          <w:rFonts w:ascii="Arial" w:hAnsi="Arial" w:cs="Arial"/>
        </w:rPr>
        <w:t xml:space="preserve"> </w:t>
      </w:r>
      <w:r w:rsidRPr="004A5719">
        <w:rPr>
          <w:rFonts w:ascii="Arial" w:hAnsi="Arial" w:cs="Arial"/>
        </w:rPr>
        <w:t>Doc</w:t>
      </w:r>
      <w:r>
        <w:rPr>
          <w:rFonts w:ascii="Arial" w:hAnsi="Arial" w:cs="Arial"/>
        </w:rPr>
        <w:t>ument AD 5.0</w:t>
      </w:r>
      <w:r w:rsidR="00EC73C2">
        <w:rPr>
          <w:rFonts w:ascii="Arial" w:hAnsi="Arial" w:cs="Arial"/>
        </w:rPr>
        <w:t xml:space="preserve"> ‘</w:t>
      </w:r>
      <w:r w:rsidR="00EC73C2" w:rsidRPr="00EC73C2">
        <w:rPr>
          <w:rFonts w:ascii="Arial" w:hAnsi="Arial" w:cs="Arial"/>
        </w:rPr>
        <w:t>Guide to carrying out Risk Assessments</w:t>
      </w:r>
      <w:r w:rsidR="00EC73C2">
        <w:rPr>
          <w:rFonts w:ascii="Arial" w:hAnsi="Arial" w:cs="Arial"/>
        </w:rPr>
        <w:t>’</w:t>
      </w:r>
      <w:r>
        <w:rPr>
          <w:rFonts w:ascii="Arial" w:hAnsi="Arial" w:cs="Arial"/>
        </w:rPr>
        <w:t xml:space="preserve"> </w:t>
      </w:r>
      <w:r w:rsidR="00DB0869">
        <w:rPr>
          <w:rFonts w:ascii="Arial" w:hAnsi="Arial" w:cs="Arial"/>
        </w:rPr>
        <w:t>should</w:t>
      </w:r>
      <w:r>
        <w:rPr>
          <w:rFonts w:ascii="Arial" w:hAnsi="Arial" w:cs="Arial"/>
        </w:rPr>
        <w:t xml:space="preserve"> be read before completing this Risk Assessment</w:t>
      </w:r>
      <w:r w:rsidR="00DB0869">
        <w:rPr>
          <w:rFonts w:ascii="Arial" w:hAnsi="Arial" w:cs="Arial"/>
        </w:rPr>
        <w:t>.</w:t>
      </w:r>
    </w:p>
    <w:sectPr w:rsidR="004A5719" w:rsidRPr="004A5719" w:rsidSect="009759E7">
      <w:headerReference w:type="default" r:id="rId25"/>
      <w:footerReference w:type="default" r:id="rId26"/>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5912" w14:textId="77777777" w:rsidR="005A4EE2" w:rsidRDefault="005A4EE2">
      <w:r>
        <w:separator/>
      </w:r>
    </w:p>
  </w:endnote>
  <w:endnote w:type="continuationSeparator" w:id="0">
    <w:p w14:paraId="400CEB41" w14:textId="77777777" w:rsidR="005A4EE2" w:rsidRDefault="005A4EE2">
      <w:r>
        <w:continuationSeparator/>
      </w:r>
    </w:p>
  </w:endnote>
  <w:endnote w:type="continuationNotice" w:id="1">
    <w:p w14:paraId="7349E9DD" w14:textId="77777777" w:rsidR="005A4EE2" w:rsidRDefault="005A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C161"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508C" w14:textId="77777777" w:rsidR="005A4EE2" w:rsidRDefault="005A4EE2">
      <w:r>
        <w:separator/>
      </w:r>
    </w:p>
  </w:footnote>
  <w:footnote w:type="continuationSeparator" w:id="0">
    <w:p w14:paraId="2F95AB91" w14:textId="77777777" w:rsidR="005A4EE2" w:rsidRDefault="005A4EE2">
      <w:r>
        <w:continuationSeparator/>
      </w:r>
    </w:p>
  </w:footnote>
  <w:footnote w:type="continuationNotice" w:id="1">
    <w:p w14:paraId="0687E1DE" w14:textId="77777777" w:rsidR="005A4EE2" w:rsidRDefault="005A4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05298264" w14:textId="77777777" w:rsidTr="22E104A4">
      <w:trPr>
        <w:cantSplit/>
        <w:trHeight w:val="272"/>
      </w:trPr>
      <w:tc>
        <w:tcPr>
          <w:tcW w:w="2160" w:type="dxa"/>
          <w:vMerge w:val="restart"/>
          <w:tcBorders>
            <w:top w:val="single" w:sz="4" w:space="0" w:color="auto"/>
            <w:left w:val="single" w:sz="4" w:space="0" w:color="auto"/>
            <w:bottom w:val="single" w:sz="4" w:space="0" w:color="auto"/>
          </w:tcBorders>
          <w:vAlign w:val="center"/>
        </w:tcPr>
        <w:p w14:paraId="33221B14" w14:textId="5E3F8FCA" w:rsidR="000E225D" w:rsidRPr="005F756A" w:rsidRDefault="22E104A4" w:rsidP="00A67A58">
          <w:pPr>
            <w:spacing w:after="240"/>
            <w:ind w:left="1106" w:hanging="1072"/>
            <w:jc w:val="center"/>
            <w:rPr>
              <w:rFonts w:ascii="Arial" w:hAnsi="Arial"/>
              <w:b/>
              <w:sz w:val="36"/>
              <w:szCs w:val="36"/>
              <w:lang w:val="en-US" w:eastAsia="de-DE"/>
            </w:rPr>
          </w:pPr>
          <w:r>
            <w:rPr>
              <w:noProof/>
            </w:rPr>
            <w:drawing>
              <wp:inline distT="0" distB="0" distL="0" distR="0" wp14:anchorId="3529DACA" wp14:editId="239D9033">
                <wp:extent cx="1234440" cy="483235"/>
                <wp:effectExtent l="0" t="0" r="3810" b="0"/>
                <wp:docPr id="296010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3E75A735" w14:textId="55F64C43"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429C6708" w14:textId="0E61A059"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0D2290" w:rsidRPr="00081A2C">
            <w:rPr>
              <w:rFonts w:ascii="Arial" w:hAnsi="Arial" w:cs="Arial"/>
              <w:bCs/>
              <w:sz w:val="18"/>
              <w:szCs w:val="18"/>
              <w:lang w:val="en-US" w:eastAsia="de-DE"/>
            </w:rPr>
            <w:t>0</w:t>
          </w:r>
          <w:r w:rsidR="00206259">
            <w:rPr>
              <w:rFonts w:ascii="Arial" w:hAnsi="Arial" w:cs="Arial"/>
              <w:bCs/>
              <w:sz w:val="18"/>
              <w:szCs w:val="18"/>
              <w:lang w:val="en-US" w:eastAsia="de-DE"/>
            </w:rPr>
            <w:t>8</w:t>
          </w:r>
        </w:p>
      </w:tc>
    </w:tr>
    <w:tr w:rsidR="000E225D" w:rsidRPr="000E225D" w14:paraId="243B318C" w14:textId="77777777" w:rsidTr="22E104A4">
      <w:trPr>
        <w:cantSplit/>
        <w:trHeight w:val="313"/>
      </w:trPr>
      <w:tc>
        <w:tcPr>
          <w:tcW w:w="2160" w:type="dxa"/>
          <w:vMerge/>
          <w:vAlign w:val="center"/>
        </w:tcPr>
        <w:p w14:paraId="247BD9B2"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3E5B5150"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504B471F"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9F5899" w:rsidRPr="009F5899">
            <w:rPr>
              <w:rFonts w:ascii="Arial" w:hAnsi="Arial"/>
              <w:b/>
              <w:bCs/>
              <w:sz w:val="22"/>
              <w:szCs w:val="22"/>
              <w:lang w:val="en-US" w:eastAsia="de-DE"/>
            </w:rPr>
            <w:t>BPR,</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72F46107"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31D7A072" w14:textId="77777777" w:rsidTr="22E104A4">
      <w:trPr>
        <w:cantSplit/>
        <w:trHeight w:val="263"/>
      </w:trPr>
      <w:tc>
        <w:tcPr>
          <w:tcW w:w="2160" w:type="dxa"/>
          <w:vMerge/>
          <w:vAlign w:val="center"/>
        </w:tcPr>
        <w:p w14:paraId="0DE87FD6"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2B7CDC28"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7016B2D6"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3833140D"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3"/>
  </w:num>
  <w:num w:numId="7">
    <w:abstractNumId w:val="11"/>
  </w:num>
  <w:num w:numId="8">
    <w:abstractNumId w:val="12"/>
  </w:num>
  <w:num w:numId="9">
    <w:abstractNumId w:val="6"/>
  </w:num>
  <w:num w:numId="10">
    <w:abstractNumId w:val="15"/>
  </w:num>
  <w:num w:numId="11">
    <w:abstractNumId w:val="8"/>
  </w:num>
  <w:num w:numId="12">
    <w:abstractNumId w:val="0"/>
  </w:num>
  <w:num w:numId="13">
    <w:abstractNumId w:val="7"/>
  </w:num>
  <w:num w:numId="14">
    <w:abstractNumId w:val="1"/>
  </w:num>
  <w:num w:numId="15">
    <w:abstractNumId w:val="10"/>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52E6"/>
    <w:rsid w:val="000107B3"/>
    <w:rsid w:val="0001389B"/>
    <w:rsid w:val="000153EC"/>
    <w:rsid w:val="000158D2"/>
    <w:rsid w:val="00020CAD"/>
    <w:rsid w:val="00021C5C"/>
    <w:rsid w:val="00025E60"/>
    <w:rsid w:val="00031664"/>
    <w:rsid w:val="00033938"/>
    <w:rsid w:val="0003589A"/>
    <w:rsid w:val="00036709"/>
    <w:rsid w:val="000375A4"/>
    <w:rsid w:val="000417C4"/>
    <w:rsid w:val="000429BB"/>
    <w:rsid w:val="00043A6B"/>
    <w:rsid w:val="000510E2"/>
    <w:rsid w:val="00055CEE"/>
    <w:rsid w:val="00061A3B"/>
    <w:rsid w:val="0006387E"/>
    <w:rsid w:val="000645BC"/>
    <w:rsid w:val="0006474E"/>
    <w:rsid w:val="00066B9C"/>
    <w:rsid w:val="00067765"/>
    <w:rsid w:val="000708FD"/>
    <w:rsid w:val="000726CD"/>
    <w:rsid w:val="00072792"/>
    <w:rsid w:val="000737A9"/>
    <w:rsid w:val="00073BE8"/>
    <w:rsid w:val="000770E4"/>
    <w:rsid w:val="00077D22"/>
    <w:rsid w:val="00081A2C"/>
    <w:rsid w:val="00083DD2"/>
    <w:rsid w:val="00086C44"/>
    <w:rsid w:val="00094D2D"/>
    <w:rsid w:val="000956DF"/>
    <w:rsid w:val="00096285"/>
    <w:rsid w:val="000A08DD"/>
    <w:rsid w:val="000A18F6"/>
    <w:rsid w:val="000A21FE"/>
    <w:rsid w:val="000A4703"/>
    <w:rsid w:val="000A4833"/>
    <w:rsid w:val="000B0A28"/>
    <w:rsid w:val="000B23E7"/>
    <w:rsid w:val="000B2772"/>
    <w:rsid w:val="000B2F30"/>
    <w:rsid w:val="000B611B"/>
    <w:rsid w:val="000B71E5"/>
    <w:rsid w:val="000C0894"/>
    <w:rsid w:val="000C4540"/>
    <w:rsid w:val="000C4BF1"/>
    <w:rsid w:val="000C5EDD"/>
    <w:rsid w:val="000D1398"/>
    <w:rsid w:val="000D2290"/>
    <w:rsid w:val="000D6274"/>
    <w:rsid w:val="000E225D"/>
    <w:rsid w:val="000E23DD"/>
    <w:rsid w:val="000F42F6"/>
    <w:rsid w:val="00100A11"/>
    <w:rsid w:val="00101D96"/>
    <w:rsid w:val="00103E7B"/>
    <w:rsid w:val="00114644"/>
    <w:rsid w:val="00115485"/>
    <w:rsid w:val="001165D0"/>
    <w:rsid w:val="0011769C"/>
    <w:rsid w:val="0012217C"/>
    <w:rsid w:val="00123555"/>
    <w:rsid w:val="0012506A"/>
    <w:rsid w:val="00130A7E"/>
    <w:rsid w:val="00131E99"/>
    <w:rsid w:val="00132429"/>
    <w:rsid w:val="00132946"/>
    <w:rsid w:val="00134085"/>
    <w:rsid w:val="00135A6B"/>
    <w:rsid w:val="0013764F"/>
    <w:rsid w:val="00140165"/>
    <w:rsid w:val="001435E6"/>
    <w:rsid w:val="00144037"/>
    <w:rsid w:val="00144ADB"/>
    <w:rsid w:val="00145B12"/>
    <w:rsid w:val="001478BF"/>
    <w:rsid w:val="0015219A"/>
    <w:rsid w:val="0015336A"/>
    <w:rsid w:val="00155ECB"/>
    <w:rsid w:val="0016591E"/>
    <w:rsid w:val="0016616A"/>
    <w:rsid w:val="00167EEA"/>
    <w:rsid w:val="00171C6A"/>
    <w:rsid w:val="00174788"/>
    <w:rsid w:val="001755B4"/>
    <w:rsid w:val="001801DD"/>
    <w:rsid w:val="001829BA"/>
    <w:rsid w:val="00184A1E"/>
    <w:rsid w:val="00192B46"/>
    <w:rsid w:val="00193EFD"/>
    <w:rsid w:val="00195618"/>
    <w:rsid w:val="00196B02"/>
    <w:rsid w:val="001972DA"/>
    <w:rsid w:val="001A21AE"/>
    <w:rsid w:val="001A7E80"/>
    <w:rsid w:val="001B105E"/>
    <w:rsid w:val="001B3B97"/>
    <w:rsid w:val="001B525C"/>
    <w:rsid w:val="001B674D"/>
    <w:rsid w:val="001B7097"/>
    <w:rsid w:val="001C3559"/>
    <w:rsid w:val="001D0D92"/>
    <w:rsid w:val="001D1578"/>
    <w:rsid w:val="001D55F2"/>
    <w:rsid w:val="001D5F99"/>
    <w:rsid w:val="001D5FD5"/>
    <w:rsid w:val="001E123A"/>
    <w:rsid w:val="001E2622"/>
    <w:rsid w:val="001E409C"/>
    <w:rsid w:val="001E4B67"/>
    <w:rsid w:val="001E5018"/>
    <w:rsid w:val="001E6376"/>
    <w:rsid w:val="001E6B91"/>
    <w:rsid w:val="001F4F1E"/>
    <w:rsid w:val="00200BDE"/>
    <w:rsid w:val="00202DDC"/>
    <w:rsid w:val="00203630"/>
    <w:rsid w:val="0020545D"/>
    <w:rsid w:val="00205EB0"/>
    <w:rsid w:val="00206259"/>
    <w:rsid w:val="00206480"/>
    <w:rsid w:val="00206CEB"/>
    <w:rsid w:val="00213C5C"/>
    <w:rsid w:val="002204D7"/>
    <w:rsid w:val="00222F95"/>
    <w:rsid w:val="00224CF7"/>
    <w:rsid w:val="0022512F"/>
    <w:rsid w:val="00232389"/>
    <w:rsid w:val="002327E8"/>
    <w:rsid w:val="002377D1"/>
    <w:rsid w:val="00241934"/>
    <w:rsid w:val="00243231"/>
    <w:rsid w:val="0024769C"/>
    <w:rsid w:val="002507B6"/>
    <w:rsid w:val="00250C84"/>
    <w:rsid w:val="00252385"/>
    <w:rsid w:val="0025411D"/>
    <w:rsid w:val="00254DC7"/>
    <w:rsid w:val="0025558C"/>
    <w:rsid w:val="00256850"/>
    <w:rsid w:val="0026030B"/>
    <w:rsid w:val="00261A62"/>
    <w:rsid w:val="00263756"/>
    <w:rsid w:val="00263787"/>
    <w:rsid w:val="002641CB"/>
    <w:rsid w:val="00266DCC"/>
    <w:rsid w:val="002677B9"/>
    <w:rsid w:val="00273176"/>
    <w:rsid w:val="00274C91"/>
    <w:rsid w:val="002757F7"/>
    <w:rsid w:val="00276E3A"/>
    <w:rsid w:val="002816F3"/>
    <w:rsid w:val="0028714B"/>
    <w:rsid w:val="00291E75"/>
    <w:rsid w:val="002A112C"/>
    <w:rsid w:val="002A2AD1"/>
    <w:rsid w:val="002A58AF"/>
    <w:rsid w:val="002A7D54"/>
    <w:rsid w:val="002B5F50"/>
    <w:rsid w:val="002C07CB"/>
    <w:rsid w:val="002C709E"/>
    <w:rsid w:val="002D5CD2"/>
    <w:rsid w:val="002D6AA3"/>
    <w:rsid w:val="002E04B8"/>
    <w:rsid w:val="002E3D5A"/>
    <w:rsid w:val="002E4727"/>
    <w:rsid w:val="002F1333"/>
    <w:rsid w:val="002F17BC"/>
    <w:rsid w:val="002F1F63"/>
    <w:rsid w:val="00302216"/>
    <w:rsid w:val="003024DC"/>
    <w:rsid w:val="003061D4"/>
    <w:rsid w:val="00313CE7"/>
    <w:rsid w:val="00314ACC"/>
    <w:rsid w:val="00314D7A"/>
    <w:rsid w:val="00315BEA"/>
    <w:rsid w:val="00321FC3"/>
    <w:rsid w:val="00325C02"/>
    <w:rsid w:val="00326CA9"/>
    <w:rsid w:val="00330299"/>
    <w:rsid w:val="00334023"/>
    <w:rsid w:val="00340132"/>
    <w:rsid w:val="003426BE"/>
    <w:rsid w:val="00345A4B"/>
    <w:rsid w:val="003504DD"/>
    <w:rsid w:val="0035345C"/>
    <w:rsid w:val="00354BB3"/>
    <w:rsid w:val="0035720D"/>
    <w:rsid w:val="003678D2"/>
    <w:rsid w:val="00367D7E"/>
    <w:rsid w:val="00371B71"/>
    <w:rsid w:val="00373B29"/>
    <w:rsid w:val="003747D1"/>
    <w:rsid w:val="003753C9"/>
    <w:rsid w:val="00376CEB"/>
    <w:rsid w:val="0037717E"/>
    <w:rsid w:val="00380434"/>
    <w:rsid w:val="003828F2"/>
    <w:rsid w:val="0038448F"/>
    <w:rsid w:val="00391476"/>
    <w:rsid w:val="00396604"/>
    <w:rsid w:val="00397861"/>
    <w:rsid w:val="003A5FDB"/>
    <w:rsid w:val="003A6A0D"/>
    <w:rsid w:val="003B14F0"/>
    <w:rsid w:val="003B153F"/>
    <w:rsid w:val="003B49DC"/>
    <w:rsid w:val="003B599E"/>
    <w:rsid w:val="003B63F2"/>
    <w:rsid w:val="003B7320"/>
    <w:rsid w:val="003C7590"/>
    <w:rsid w:val="003C7AD4"/>
    <w:rsid w:val="003D2D34"/>
    <w:rsid w:val="003D5960"/>
    <w:rsid w:val="003D6D28"/>
    <w:rsid w:val="003E0288"/>
    <w:rsid w:val="003F39F1"/>
    <w:rsid w:val="003F41C7"/>
    <w:rsid w:val="0040122F"/>
    <w:rsid w:val="00401BBB"/>
    <w:rsid w:val="004031F3"/>
    <w:rsid w:val="00405F09"/>
    <w:rsid w:val="004130E7"/>
    <w:rsid w:val="00414954"/>
    <w:rsid w:val="00424E21"/>
    <w:rsid w:val="00427E54"/>
    <w:rsid w:val="00431C35"/>
    <w:rsid w:val="00432771"/>
    <w:rsid w:val="00435B3F"/>
    <w:rsid w:val="00445D43"/>
    <w:rsid w:val="00446715"/>
    <w:rsid w:val="00447F21"/>
    <w:rsid w:val="00451B0C"/>
    <w:rsid w:val="00462DD0"/>
    <w:rsid w:val="00471246"/>
    <w:rsid w:val="004712D0"/>
    <w:rsid w:val="00473204"/>
    <w:rsid w:val="00473433"/>
    <w:rsid w:val="00473527"/>
    <w:rsid w:val="00476366"/>
    <w:rsid w:val="00480BE0"/>
    <w:rsid w:val="0048172C"/>
    <w:rsid w:val="00481FEC"/>
    <w:rsid w:val="00482521"/>
    <w:rsid w:val="00484C5D"/>
    <w:rsid w:val="00490F9B"/>
    <w:rsid w:val="00491B94"/>
    <w:rsid w:val="00496727"/>
    <w:rsid w:val="004A2A6D"/>
    <w:rsid w:val="004A4ED5"/>
    <w:rsid w:val="004A5719"/>
    <w:rsid w:val="004B22CD"/>
    <w:rsid w:val="004B3711"/>
    <w:rsid w:val="004B7FB7"/>
    <w:rsid w:val="004C0152"/>
    <w:rsid w:val="004C2022"/>
    <w:rsid w:val="004C466E"/>
    <w:rsid w:val="004C4C95"/>
    <w:rsid w:val="004C520F"/>
    <w:rsid w:val="004C7A60"/>
    <w:rsid w:val="004D218F"/>
    <w:rsid w:val="004D7343"/>
    <w:rsid w:val="004E21AA"/>
    <w:rsid w:val="004E2F89"/>
    <w:rsid w:val="004E3145"/>
    <w:rsid w:val="004E3F03"/>
    <w:rsid w:val="004E5D10"/>
    <w:rsid w:val="004E623E"/>
    <w:rsid w:val="004F117E"/>
    <w:rsid w:val="004F2985"/>
    <w:rsid w:val="004F6AC5"/>
    <w:rsid w:val="004F6EEB"/>
    <w:rsid w:val="00501A52"/>
    <w:rsid w:val="0050500D"/>
    <w:rsid w:val="00505816"/>
    <w:rsid w:val="005067CE"/>
    <w:rsid w:val="005079AA"/>
    <w:rsid w:val="00510121"/>
    <w:rsid w:val="00511362"/>
    <w:rsid w:val="00521784"/>
    <w:rsid w:val="005302FC"/>
    <w:rsid w:val="00530BF6"/>
    <w:rsid w:val="00534CB3"/>
    <w:rsid w:val="00535CA0"/>
    <w:rsid w:val="0053755A"/>
    <w:rsid w:val="00543F4C"/>
    <w:rsid w:val="00545292"/>
    <w:rsid w:val="005517E5"/>
    <w:rsid w:val="005564D1"/>
    <w:rsid w:val="005601AB"/>
    <w:rsid w:val="005633C3"/>
    <w:rsid w:val="00567069"/>
    <w:rsid w:val="00570A40"/>
    <w:rsid w:val="0057175C"/>
    <w:rsid w:val="005739A8"/>
    <w:rsid w:val="005820A8"/>
    <w:rsid w:val="005835F8"/>
    <w:rsid w:val="0058442D"/>
    <w:rsid w:val="0058471C"/>
    <w:rsid w:val="00585046"/>
    <w:rsid w:val="00587927"/>
    <w:rsid w:val="0059051B"/>
    <w:rsid w:val="00590FFF"/>
    <w:rsid w:val="00591F35"/>
    <w:rsid w:val="005A0117"/>
    <w:rsid w:val="005A2189"/>
    <w:rsid w:val="005A4EE2"/>
    <w:rsid w:val="005A53F8"/>
    <w:rsid w:val="005B2206"/>
    <w:rsid w:val="005B7973"/>
    <w:rsid w:val="005C58FD"/>
    <w:rsid w:val="005D1C02"/>
    <w:rsid w:val="005D5541"/>
    <w:rsid w:val="005D7E88"/>
    <w:rsid w:val="005E2995"/>
    <w:rsid w:val="005E6CB5"/>
    <w:rsid w:val="005F253F"/>
    <w:rsid w:val="005F6C17"/>
    <w:rsid w:val="005F756A"/>
    <w:rsid w:val="0060163B"/>
    <w:rsid w:val="00604B90"/>
    <w:rsid w:val="00605494"/>
    <w:rsid w:val="00605744"/>
    <w:rsid w:val="00605DF6"/>
    <w:rsid w:val="00606553"/>
    <w:rsid w:val="006068DE"/>
    <w:rsid w:val="00607493"/>
    <w:rsid w:val="0060751C"/>
    <w:rsid w:val="00607B37"/>
    <w:rsid w:val="00610F47"/>
    <w:rsid w:val="00613351"/>
    <w:rsid w:val="00613AEB"/>
    <w:rsid w:val="00616C7A"/>
    <w:rsid w:val="00625A86"/>
    <w:rsid w:val="00625E05"/>
    <w:rsid w:val="00627486"/>
    <w:rsid w:val="0062794B"/>
    <w:rsid w:val="00630849"/>
    <w:rsid w:val="00635701"/>
    <w:rsid w:val="00641B4F"/>
    <w:rsid w:val="00646CA4"/>
    <w:rsid w:val="0065665B"/>
    <w:rsid w:val="00657CF3"/>
    <w:rsid w:val="00666549"/>
    <w:rsid w:val="00667AF1"/>
    <w:rsid w:val="006713E9"/>
    <w:rsid w:val="00671A4B"/>
    <w:rsid w:val="0067552A"/>
    <w:rsid w:val="00676CE0"/>
    <w:rsid w:val="00676E63"/>
    <w:rsid w:val="00677C9F"/>
    <w:rsid w:val="00683A25"/>
    <w:rsid w:val="0068463D"/>
    <w:rsid w:val="0068551C"/>
    <w:rsid w:val="00687C49"/>
    <w:rsid w:val="006912D7"/>
    <w:rsid w:val="006A0C57"/>
    <w:rsid w:val="006A6381"/>
    <w:rsid w:val="006B1EEC"/>
    <w:rsid w:val="006B20B3"/>
    <w:rsid w:val="006B3B2D"/>
    <w:rsid w:val="006C178D"/>
    <w:rsid w:val="006C51C5"/>
    <w:rsid w:val="006C5F1D"/>
    <w:rsid w:val="006D0FFD"/>
    <w:rsid w:val="006D2B4B"/>
    <w:rsid w:val="006E0C4F"/>
    <w:rsid w:val="006E4415"/>
    <w:rsid w:val="006E47E6"/>
    <w:rsid w:val="006F1B8D"/>
    <w:rsid w:val="006F429F"/>
    <w:rsid w:val="006F5584"/>
    <w:rsid w:val="006F6951"/>
    <w:rsid w:val="007033BB"/>
    <w:rsid w:val="00703847"/>
    <w:rsid w:val="00703BA9"/>
    <w:rsid w:val="00711208"/>
    <w:rsid w:val="00713A28"/>
    <w:rsid w:val="007140FB"/>
    <w:rsid w:val="00716915"/>
    <w:rsid w:val="007174E4"/>
    <w:rsid w:val="007208C0"/>
    <w:rsid w:val="00722467"/>
    <w:rsid w:val="00722AC0"/>
    <w:rsid w:val="00726913"/>
    <w:rsid w:val="0073009E"/>
    <w:rsid w:val="00733F20"/>
    <w:rsid w:val="0073637B"/>
    <w:rsid w:val="007410F2"/>
    <w:rsid w:val="00746673"/>
    <w:rsid w:val="00746D17"/>
    <w:rsid w:val="00751122"/>
    <w:rsid w:val="00762994"/>
    <w:rsid w:val="00763C1E"/>
    <w:rsid w:val="0076637C"/>
    <w:rsid w:val="00766785"/>
    <w:rsid w:val="0076719B"/>
    <w:rsid w:val="0077135E"/>
    <w:rsid w:val="00773136"/>
    <w:rsid w:val="0077570B"/>
    <w:rsid w:val="00775D2F"/>
    <w:rsid w:val="00775E19"/>
    <w:rsid w:val="00776FA6"/>
    <w:rsid w:val="0078300C"/>
    <w:rsid w:val="00790536"/>
    <w:rsid w:val="00790F46"/>
    <w:rsid w:val="00791B6D"/>
    <w:rsid w:val="007A3BAB"/>
    <w:rsid w:val="007A54B4"/>
    <w:rsid w:val="007A7549"/>
    <w:rsid w:val="007B605E"/>
    <w:rsid w:val="007C0D03"/>
    <w:rsid w:val="007C70A1"/>
    <w:rsid w:val="007D2670"/>
    <w:rsid w:val="007D28BC"/>
    <w:rsid w:val="007D4A7F"/>
    <w:rsid w:val="007E177E"/>
    <w:rsid w:val="007E3451"/>
    <w:rsid w:val="007E4131"/>
    <w:rsid w:val="007E7D0D"/>
    <w:rsid w:val="007F6C11"/>
    <w:rsid w:val="007F7AB2"/>
    <w:rsid w:val="0080072D"/>
    <w:rsid w:val="0080091E"/>
    <w:rsid w:val="00800A07"/>
    <w:rsid w:val="00800C0E"/>
    <w:rsid w:val="00801E15"/>
    <w:rsid w:val="00805093"/>
    <w:rsid w:val="00805A5E"/>
    <w:rsid w:val="00815EC0"/>
    <w:rsid w:val="0082057F"/>
    <w:rsid w:val="0082284A"/>
    <w:rsid w:val="00825AC9"/>
    <w:rsid w:val="0082704A"/>
    <w:rsid w:val="00831871"/>
    <w:rsid w:val="00832BC6"/>
    <w:rsid w:val="00832D35"/>
    <w:rsid w:val="00833A71"/>
    <w:rsid w:val="00833C1D"/>
    <w:rsid w:val="00835372"/>
    <w:rsid w:val="00841175"/>
    <w:rsid w:val="00841CBB"/>
    <w:rsid w:val="008442E9"/>
    <w:rsid w:val="00847A28"/>
    <w:rsid w:val="00854CE2"/>
    <w:rsid w:val="00855EE3"/>
    <w:rsid w:val="0085620F"/>
    <w:rsid w:val="00856EDD"/>
    <w:rsid w:val="008578DE"/>
    <w:rsid w:val="00864040"/>
    <w:rsid w:val="00874D96"/>
    <w:rsid w:val="00876122"/>
    <w:rsid w:val="0087668A"/>
    <w:rsid w:val="0087706F"/>
    <w:rsid w:val="00887019"/>
    <w:rsid w:val="00890168"/>
    <w:rsid w:val="00890640"/>
    <w:rsid w:val="0089164A"/>
    <w:rsid w:val="00892430"/>
    <w:rsid w:val="00893FC8"/>
    <w:rsid w:val="00895C5A"/>
    <w:rsid w:val="00895F67"/>
    <w:rsid w:val="00897794"/>
    <w:rsid w:val="008A494D"/>
    <w:rsid w:val="008A550E"/>
    <w:rsid w:val="008A60A5"/>
    <w:rsid w:val="008B0A67"/>
    <w:rsid w:val="008B2D47"/>
    <w:rsid w:val="008B63EE"/>
    <w:rsid w:val="008B68CC"/>
    <w:rsid w:val="008B6FF1"/>
    <w:rsid w:val="008C1791"/>
    <w:rsid w:val="008C427A"/>
    <w:rsid w:val="008D14C8"/>
    <w:rsid w:val="008D3D7F"/>
    <w:rsid w:val="008D6F32"/>
    <w:rsid w:val="008D742D"/>
    <w:rsid w:val="008E2362"/>
    <w:rsid w:val="008E26AD"/>
    <w:rsid w:val="008E36D4"/>
    <w:rsid w:val="008E6F5B"/>
    <w:rsid w:val="008E7CF6"/>
    <w:rsid w:val="008F1C13"/>
    <w:rsid w:val="008F6509"/>
    <w:rsid w:val="008F6D83"/>
    <w:rsid w:val="00910699"/>
    <w:rsid w:val="00914787"/>
    <w:rsid w:val="00915DD2"/>
    <w:rsid w:val="009307EC"/>
    <w:rsid w:val="00934D55"/>
    <w:rsid w:val="00935A42"/>
    <w:rsid w:val="00935C65"/>
    <w:rsid w:val="009412BD"/>
    <w:rsid w:val="0094322F"/>
    <w:rsid w:val="00944334"/>
    <w:rsid w:val="00945193"/>
    <w:rsid w:val="009478AB"/>
    <w:rsid w:val="00950B6F"/>
    <w:rsid w:val="00953FBC"/>
    <w:rsid w:val="009541D2"/>
    <w:rsid w:val="00954C92"/>
    <w:rsid w:val="00960A73"/>
    <w:rsid w:val="00961A0F"/>
    <w:rsid w:val="00967A02"/>
    <w:rsid w:val="009749AB"/>
    <w:rsid w:val="00974D05"/>
    <w:rsid w:val="009759E7"/>
    <w:rsid w:val="00977B3E"/>
    <w:rsid w:val="00980F7C"/>
    <w:rsid w:val="009852B5"/>
    <w:rsid w:val="00985DAA"/>
    <w:rsid w:val="00990258"/>
    <w:rsid w:val="00993751"/>
    <w:rsid w:val="00994AE5"/>
    <w:rsid w:val="00997579"/>
    <w:rsid w:val="009A16CA"/>
    <w:rsid w:val="009A25D6"/>
    <w:rsid w:val="009A3308"/>
    <w:rsid w:val="009A4EA3"/>
    <w:rsid w:val="009A58E8"/>
    <w:rsid w:val="009A6FF7"/>
    <w:rsid w:val="009B5C4E"/>
    <w:rsid w:val="009B69F4"/>
    <w:rsid w:val="009B723A"/>
    <w:rsid w:val="009C146E"/>
    <w:rsid w:val="009C2F15"/>
    <w:rsid w:val="009C547D"/>
    <w:rsid w:val="009C605B"/>
    <w:rsid w:val="009C635A"/>
    <w:rsid w:val="009C73CD"/>
    <w:rsid w:val="009D0234"/>
    <w:rsid w:val="009D3F24"/>
    <w:rsid w:val="009E0AF5"/>
    <w:rsid w:val="009E25E0"/>
    <w:rsid w:val="009E36DA"/>
    <w:rsid w:val="009E46CA"/>
    <w:rsid w:val="009E7027"/>
    <w:rsid w:val="009E719B"/>
    <w:rsid w:val="009F208C"/>
    <w:rsid w:val="009F5899"/>
    <w:rsid w:val="009F6529"/>
    <w:rsid w:val="00A0321E"/>
    <w:rsid w:val="00A04CAB"/>
    <w:rsid w:val="00A054F3"/>
    <w:rsid w:val="00A0682C"/>
    <w:rsid w:val="00A10688"/>
    <w:rsid w:val="00A1231F"/>
    <w:rsid w:val="00A12866"/>
    <w:rsid w:val="00A1489B"/>
    <w:rsid w:val="00A22D9C"/>
    <w:rsid w:val="00A24AD9"/>
    <w:rsid w:val="00A30452"/>
    <w:rsid w:val="00A30877"/>
    <w:rsid w:val="00A33D1F"/>
    <w:rsid w:val="00A34C40"/>
    <w:rsid w:val="00A3645C"/>
    <w:rsid w:val="00A45491"/>
    <w:rsid w:val="00A45E20"/>
    <w:rsid w:val="00A47436"/>
    <w:rsid w:val="00A521EC"/>
    <w:rsid w:val="00A52FAC"/>
    <w:rsid w:val="00A5791B"/>
    <w:rsid w:val="00A5798C"/>
    <w:rsid w:val="00A64524"/>
    <w:rsid w:val="00A65E7B"/>
    <w:rsid w:val="00A67A58"/>
    <w:rsid w:val="00A70F69"/>
    <w:rsid w:val="00A739C8"/>
    <w:rsid w:val="00A74D62"/>
    <w:rsid w:val="00A77033"/>
    <w:rsid w:val="00A8670E"/>
    <w:rsid w:val="00A90A25"/>
    <w:rsid w:val="00A91BAA"/>
    <w:rsid w:val="00A933B9"/>
    <w:rsid w:val="00A94477"/>
    <w:rsid w:val="00A96008"/>
    <w:rsid w:val="00A96258"/>
    <w:rsid w:val="00A9746F"/>
    <w:rsid w:val="00AA09BE"/>
    <w:rsid w:val="00AA40BA"/>
    <w:rsid w:val="00AA5C27"/>
    <w:rsid w:val="00AB1821"/>
    <w:rsid w:val="00AB1F07"/>
    <w:rsid w:val="00AB3672"/>
    <w:rsid w:val="00AC083D"/>
    <w:rsid w:val="00AC263B"/>
    <w:rsid w:val="00AC49AF"/>
    <w:rsid w:val="00AC4D0C"/>
    <w:rsid w:val="00AC7868"/>
    <w:rsid w:val="00AD0BBF"/>
    <w:rsid w:val="00AD1BCD"/>
    <w:rsid w:val="00AE430F"/>
    <w:rsid w:val="00AE6AE4"/>
    <w:rsid w:val="00AF245B"/>
    <w:rsid w:val="00AF3EB1"/>
    <w:rsid w:val="00AF6E86"/>
    <w:rsid w:val="00B02F3C"/>
    <w:rsid w:val="00B04976"/>
    <w:rsid w:val="00B05C9D"/>
    <w:rsid w:val="00B070EB"/>
    <w:rsid w:val="00B120F9"/>
    <w:rsid w:val="00B12FDF"/>
    <w:rsid w:val="00B13BBE"/>
    <w:rsid w:val="00B161A0"/>
    <w:rsid w:val="00B20B1A"/>
    <w:rsid w:val="00B21B3B"/>
    <w:rsid w:val="00B2652F"/>
    <w:rsid w:val="00B277B4"/>
    <w:rsid w:val="00B31FAA"/>
    <w:rsid w:val="00B36AB2"/>
    <w:rsid w:val="00B41C93"/>
    <w:rsid w:val="00B41EF3"/>
    <w:rsid w:val="00B4741E"/>
    <w:rsid w:val="00B5331A"/>
    <w:rsid w:val="00B54C4D"/>
    <w:rsid w:val="00B56856"/>
    <w:rsid w:val="00B60C0D"/>
    <w:rsid w:val="00B6134F"/>
    <w:rsid w:val="00B634AB"/>
    <w:rsid w:val="00B6766A"/>
    <w:rsid w:val="00B71A14"/>
    <w:rsid w:val="00B75048"/>
    <w:rsid w:val="00B76C04"/>
    <w:rsid w:val="00B81777"/>
    <w:rsid w:val="00B82F96"/>
    <w:rsid w:val="00B85945"/>
    <w:rsid w:val="00B8704B"/>
    <w:rsid w:val="00B9355B"/>
    <w:rsid w:val="00B93E17"/>
    <w:rsid w:val="00B940D4"/>
    <w:rsid w:val="00B95666"/>
    <w:rsid w:val="00B95A52"/>
    <w:rsid w:val="00B96D99"/>
    <w:rsid w:val="00B97F53"/>
    <w:rsid w:val="00BA1B25"/>
    <w:rsid w:val="00BA3F27"/>
    <w:rsid w:val="00BA5320"/>
    <w:rsid w:val="00BA7DD7"/>
    <w:rsid w:val="00BB5345"/>
    <w:rsid w:val="00BC1CBE"/>
    <w:rsid w:val="00BC4000"/>
    <w:rsid w:val="00BD5BDB"/>
    <w:rsid w:val="00BD7563"/>
    <w:rsid w:val="00BE0988"/>
    <w:rsid w:val="00BE72FA"/>
    <w:rsid w:val="00BF4128"/>
    <w:rsid w:val="00BF4195"/>
    <w:rsid w:val="00BF4645"/>
    <w:rsid w:val="00C003A2"/>
    <w:rsid w:val="00C0667E"/>
    <w:rsid w:val="00C104EC"/>
    <w:rsid w:val="00C10DCA"/>
    <w:rsid w:val="00C139F7"/>
    <w:rsid w:val="00C14F7F"/>
    <w:rsid w:val="00C15B9E"/>
    <w:rsid w:val="00C22003"/>
    <w:rsid w:val="00C24BF3"/>
    <w:rsid w:val="00C2563C"/>
    <w:rsid w:val="00C31162"/>
    <w:rsid w:val="00C3658F"/>
    <w:rsid w:val="00C37506"/>
    <w:rsid w:val="00C41F1E"/>
    <w:rsid w:val="00C42421"/>
    <w:rsid w:val="00C4283A"/>
    <w:rsid w:val="00C44681"/>
    <w:rsid w:val="00C47342"/>
    <w:rsid w:val="00C502B7"/>
    <w:rsid w:val="00C52449"/>
    <w:rsid w:val="00C538DC"/>
    <w:rsid w:val="00C57327"/>
    <w:rsid w:val="00C575D7"/>
    <w:rsid w:val="00C57600"/>
    <w:rsid w:val="00C65380"/>
    <w:rsid w:val="00C707B8"/>
    <w:rsid w:val="00C71ABC"/>
    <w:rsid w:val="00C749C7"/>
    <w:rsid w:val="00C75536"/>
    <w:rsid w:val="00C75C3D"/>
    <w:rsid w:val="00C761AF"/>
    <w:rsid w:val="00C76FE9"/>
    <w:rsid w:val="00C815A9"/>
    <w:rsid w:val="00C82815"/>
    <w:rsid w:val="00C82AC5"/>
    <w:rsid w:val="00C8670B"/>
    <w:rsid w:val="00C876D6"/>
    <w:rsid w:val="00C9334F"/>
    <w:rsid w:val="00C93604"/>
    <w:rsid w:val="00C93901"/>
    <w:rsid w:val="00CA0E0A"/>
    <w:rsid w:val="00CA2994"/>
    <w:rsid w:val="00CB0D90"/>
    <w:rsid w:val="00CB15B7"/>
    <w:rsid w:val="00CB2488"/>
    <w:rsid w:val="00CD072C"/>
    <w:rsid w:val="00CD61A9"/>
    <w:rsid w:val="00CE6433"/>
    <w:rsid w:val="00CE71FB"/>
    <w:rsid w:val="00CE7BCB"/>
    <w:rsid w:val="00CF057F"/>
    <w:rsid w:val="00CF16AE"/>
    <w:rsid w:val="00D009C3"/>
    <w:rsid w:val="00D00C42"/>
    <w:rsid w:val="00D0106E"/>
    <w:rsid w:val="00D01A01"/>
    <w:rsid w:val="00D01C31"/>
    <w:rsid w:val="00D0484D"/>
    <w:rsid w:val="00D04CE5"/>
    <w:rsid w:val="00D13BDE"/>
    <w:rsid w:val="00D177F1"/>
    <w:rsid w:val="00D20B61"/>
    <w:rsid w:val="00D2151F"/>
    <w:rsid w:val="00D22ACE"/>
    <w:rsid w:val="00D23BFA"/>
    <w:rsid w:val="00D24034"/>
    <w:rsid w:val="00D36F3B"/>
    <w:rsid w:val="00D4782C"/>
    <w:rsid w:val="00D51BF7"/>
    <w:rsid w:val="00D51F42"/>
    <w:rsid w:val="00D577A7"/>
    <w:rsid w:val="00D578C4"/>
    <w:rsid w:val="00D600F2"/>
    <w:rsid w:val="00D60F20"/>
    <w:rsid w:val="00D649D7"/>
    <w:rsid w:val="00D65098"/>
    <w:rsid w:val="00D755D3"/>
    <w:rsid w:val="00D77F09"/>
    <w:rsid w:val="00D8112F"/>
    <w:rsid w:val="00D870FC"/>
    <w:rsid w:val="00D92D4E"/>
    <w:rsid w:val="00D94BEE"/>
    <w:rsid w:val="00DA032D"/>
    <w:rsid w:val="00DA12AE"/>
    <w:rsid w:val="00DB0869"/>
    <w:rsid w:val="00DB09AF"/>
    <w:rsid w:val="00DB6487"/>
    <w:rsid w:val="00DC1B57"/>
    <w:rsid w:val="00DC482B"/>
    <w:rsid w:val="00DC7D49"/>
    <w:rsid w:val="00DD02C9"/>
    <w:rsid w:val="00DD2CBB"/>
    <w:rsid w:val="00DD34C4"/>
    <w:rsid w:val="00DD3532"/>
    <w:rsid w:val="00DD3C21"/>
    <w:rsid w:val="00DD3CD1"/>
    <w:rsid w:val="00DD56CC"/>
    <w:rsid w:val="00DE0F0A"/>
    <w:rsid w:val="00DE3190"/>
    <w:rsid w:val="00DE3968"/>
    <w:rsid w:val="00DF37DE"/>
    <w:rsid w:val="00DF6D67"/>
    <w:rsid w:val="00E101C7"/>
    <w:rsid w:val="00E131A0"/>
    <w:rsid w:val="00E1404B"/>
    <w:rsid w:val="00E1636F"/>
    <w:rsid w:val="00E16B30"/>
    <w:rsid w:val="00E26E6A"/>
    <w:rsid w:val="00E27852"/>
    <w:rsid w:val="00E33C0E"/>
    <w:rsid w:val="00E34C97"/>
    <w:rsid w:val="00E371F3"/>
    <w:rsid w:val="00E55B9D"/>
    <w:rsid w:val="00E61435"/>
    <w:rsid w:val="00E63AEE"/>
    <w:rsid w:val="00E67A86"/>
    <w:rsid w:val="00E67D73"/>
    <w:rsid w:val="00E71E2F"/>
    <w:rsid w:val="00E75CB0"/>
    <w:rsid w:val="00E75FCC"/>
    <w:rsid w:val="00E84808"/>
    <w:rsid w:val="00E923F5"/>
    <w:rsid w:val="00E976A1"/>
    <w:rsid w:val="00EA49D5"/>
    <w:rsid w:val="00EA74D8"/>
    <w:rsid w:val="00EA7E9B"/>
    <w:rsid w:val="00EB1CC5"/>
    <w:rsid w:val="00EB49A1"/>
    <w:rsid w:val="00EB5C33"/>
    <w:rsid w:val="00EB6BCD"/>
    <w:rsid w:val="00EB71CD"/>
    <w:rsid w:val="00EC0FD0"/>
    <w:rsid w:val="00EC2C3A"/>
    <w:rsid w:val="00EC2CCE"/>
    <w:rsid w:val="00EC5A53"/>
    <w:rsid w:val="00EC73C2"/>
    <w:rsid w:val="00EE04D8"/>
    <w:rsid w:val="00EE07D8"/>
    <w:rsid w:val="00EE42F5"/>
    <w:rsid w:val="00EE4A9A"/>
    <w:rsid w:val="00EE6AAA"/>
    <w:rsid w:val="00EE7D33"/>
    <w:rsid w:val="00EE7E0C"/>
    <w:rsid w:val="00EF0B38"/>
    <w:rsid w:val="00EF0C2A"/>
    <w:rsid w:val="00EF2579"/>
    <w:rsid w:val="00EF2E6F"/>
    <w:rsid w:val="00F0089D"/>
    <w:rsid w:val="00F02905"/>
    <w:rsid w:val="00F02C11"/>
    <w:rsid w:val="00F035B9"/>
    <w:rsid w:val="00F06FF2"/>
    <w:rsid w:val="00F07AAF"/>
    <w:rsid w:val="00F11D25"/>
    <w:rsid w:val="00F20257"/>
    <w:rsid w:val="00F228E5"/>
    <w:rsid w:val="00F22AEB"/>
    <w:rsid w:val="00F26378"/>
    <w:rsid w:val="00F2650E"/>
    <w:rsid w:val="00F33A8C"/>
    <w:rsid w:val="00F36FF2"/>
    <w:rsid w:val="00F4229F"/>
    <w:rsid w:val="00F42EF0"/>
    <w:rsid w:val="00F43F50"/>
    <w:rsid w:val="00F474C3"/>
    <w:rsid w:val="00F47E1C"/>
    <w:rsid w:val="00F50ED5"/>
    <w:rsid w:val="00F53925"/>
    <w:rsid w:val="00F57E58"/>
    <w:rsid w:val="00F57F14"/>
    <w:rsid w:val="00F6482C"/>
    <w:rsid w:val="00F66EB3"/>
    <w:rsid w:val="00F721DC"/>
    <w:rsid w:val="00F76A8B"/>
    <w:rsid w:val="00F80D47"/>
    <w:rsid w:val="00F822F3"/>
    <w:rsid w:val="00F87618"/>
    <w:rsid w:val="00F913E8"/>
    <w:rsid w:val="00F9422F"/>
    <w:rsid w:val="00F95FDF"/>
    <w:rsid w:val="00F97685"/>
    <w:rsid w:val="00FA01FC"/>
    <w:rsid w:val="00FA1A2C"/>
    <w:rsid w:val="00FA6F06"/>
    <w:rsid w:val="00FA7354"/>
    <w:rsid w:val="00FB5F46"/>
    <w:rsid w:val="00FB6F80"/>
    <w:rsid w:val="00FC24A9"/>
    <w:rsid w:val="00FC51B6"/>
    <w:rsid w:val="00FC7EA4"/>
    <w:rsid w:val="00FD0D44"/>
    <w:rsid w:val="00FD1430"/>
    <w:rsid w:val="00FD1C3E"/>
    <w:rsid w:val="00FD5258"/>
    <w:rsid w:val="00FE05BD"/>
    <w:rsid w:val="00FE0B27"/>
    <w:rsid w:val="00FE0D49"/>
    <w:rsid w:val="00FE22DB"/>
    <w:rsid w:val="00FE3F65"/>
    <w:rsid w:val="00FE79FF"/>
    <w:rsid w:val="00FF12E0"/>
    <w:rsid w:val="00FF52AA"/>
    <w:rsid w:val="00FF681A"/>
    <w:rsid w:val="1BAF1138"/>
    <w:rsid w:val="22E104A4"/>
    <w:rsid w:val="30948EDB"/>
    <w:rsid w:val="43144600"/>
    <w:rsid w:val="6E65BB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0E2D3"/>
  <w15:chartTrackingRefBased/>
  <w15:docId w15:val="{D5C1A8F8-D385-49A6-9A80-3BA9DEBE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semiHidden/>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 w:type="paragraph" w:styleId="BodyText">
    <w:name w:val="Body Text"/>
    <w:basedOn w:val="Normal"/>
    <w:link w:val="BodyTextChar"/>
    <w:qFormat/>
    <w:rsid w:val="001D1578"/>
    <w:pPr>
      <w:tabs>
        <w:tab w:val="left" w:pos="454"/>
      </w:tabs>
      <w:spacing w:after="170" w:line="280" w:lineRule="atLeast"/>
    </w:pPr>
    <w:rPr>
      <w:rFonts w:ascii="Arial" w:eastAsia="Calibri" w:hAnsi="Arial"/>
      <w:sz w:val="20"/>
    </w:rPr>
  </w:style>
  <w:style w:type="character" w:customStyle="1" w:styleId="BodyTextChar">
    <w:name w:val="Body Text Char"/>
    <w:link w:val="BodyText"/>
    <w:rsid w:val="001D1578"/>
    <w:rPr>
      <w:rFonts w:ascii="Arial" w:eastAsia="Calibri" w:hAnsi="Arial"/>
      <w:lang w:eastAsia="en-US"/>
    </w:rPr>
  </w:style>
  <w:style w:type="paragraph" w:styleId="Revision">
    <w:name w:val="Revision"/>
    <w:hidden/>
    <w:uiPriority w:val="99"/>
    <w:semiHidden/>
    <w:rsid w:val="00543F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51113">
      <w:bodyDiv w:val="1"/>
      <w:marLeft w:val="0"/>
      <w:marRight w:val="0"/>
      <w:marTop w:val="0"/>
      <w:marBottom w:val="0"/>
      <w:divBdr>
        <w:top w:val="none" w:sz="0" w:space="0" w:color="auto"/>
        <w:left w:val="none" w:sz="0" w:space="0" w:color="auto"/>
        <w:bottom w:val="none" w:sz="0" w:space="0" w:color="auto"/>
        <w:right w:val="none" w:sz="0" w:space="0" w:color="auto"/>
      </w:divBdr>
    </w:div>
    <w:div w:id="1068846372">
      <w:bodyDiv w:val="1"/>
      <w:marLeft w:val="0"/>
      <w:marRight w:val="0"/>
      <w:marTop w:val="0"/>
      <w:marBottom w:val="0"/>
      <w:divBdr>
        <w:top w:val="none" w:sz="0" w:space="0" w:color="auto"/>
        <w:left w:val="none" w:sz="0" w:space="0" w:color="auto"/>
        <w:bottom w:val="none" w:sz="0" w:space="0" w:color="auto"/>
        <w:right w:val="none" w:sz="0" w:space="0" w:color="auto"/>
      </w:divBdr>
    </w:div>
    <w:div w:id="1175655422">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695689307">
      <w:bodyDiv w:val="1"/>
      <w:marLeft w:val="0"/>
      <w:marRight w:val="0"/>
      <w:marTop w:val="0"/>
      <w:marBottom w:val="0"/>
      <w:divBdr>
        <w:top w:val="none" w:sz="0" w:space="0" w:color="auto"/>
        <w:left w:val="none" w:sz="0" w:space="0" w:color="auto"/>
        <w:bottom w:val="none" w:sz="0" w:space="0" w:color="auto"/>
        <w:right w:val="none" w:sz="0" w:space="0" w:color="auto"/>
      </w:divBdr>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www.berkshirehealthcare.nhs.uk/media/33429304/nhs-hand-wasing-techniqu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ja.org.uk/get-advice/first-aid-advice/covid-19-advice-for-first-aid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sft.nhs.uk/Find-help/Documents/Coronavirus%20Print%20Friendly%20A4%20Poster.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gov.uk/government/publications/staying-alert-and-safe-social-distan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assets.publishing.service.gov.uk/media/5eb97d30d3bf7f5d364bfbb6/staying-covid-19-secur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www.gov.uk%2Fguidance%2Fworking-safely-during-coronavirus-covid-19%2Foffices-and-contact-centres&amp;data=02%7C01%7Cchristine.bass%40nao.org.uk%7Cef616903130c480e30e108d7f64d05f5%7Ce569c7b06dfc42b89b6a2cfc414d4f8c%7C0%7C0%7C637248682986990357&amp;sdata=%2B6ZgPxkbLvb6M6e9v4SakGJYZm%2Fcf1J2oUuMfGVN%2B%2BM%3D&amp;reserved=0" TargetMode="External"/><Relationship Id="rId22" Type="http://schemas.openxmlformats.org/officeDocument/2006/relationships/hyperlink" Target="https://www.resus.org.uk/media/statements/resuscitation-council-uk-statements-on-covid-19-coronavirus-cpr-and-resuscitation/covid-commun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f163322-d0e3-46c6-906d-902515abd503">
      <Value>1</Value>
    </TaxCatchAll>
    <_dlc_DocId xmlns="1f163322-d0e3-46c6-906d-902515abd503">TMEXTERNALRE-3726903-35907</_dlc_DocId>
    <_dlc_DocIdUrl xmlns="1f163322-d0e3-46c6-906d-902515abd503">
      <Url>https://nationalauditoffice.sharepoint.com/sites/TMExternalRel/_layouts/15/DocIdRedir.aspx?ID=TMEXTERNALRE-3726903-35907</Url>
      <Description>TMEXTERNALRE-3726903-35907</Description>
    </_dlc_DocIdUrl>
    <NAOProjectName xmlns="1f163322-d0e3-46c6-906d-902515abd503" xsi:nil="true"/>
    <NAOProjectID xmlns="1f163322-d0e3-46c6-906d-902515abd503" xsi:nil="true"/>
    <deb58d8282b34086a696d087849799b7 xmlns="1f163322-d0e3-46c6-906d-902515abd503">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deb58d8282b34086a696d087849799b7>
    <NAOonPremFilePath xmlns="1f163322-d0e3-46c6-906d-902515abd5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O Document" ma:contentTypeID="0x010100535E52CFEBFC9E418ECCC15449CA57E0010006C1D5C6CC116B4BB8D3F9503A5FFB90" ma:contentTypeVersion="12" ma:contentTypeDescription="Create a new document." ma:contentTypeScope="" ma:versionID="22eed646d95d813e8155525f00761ea3">
  <xsd:schema xmlns:xsd="http://www.w3.org/2001/XMLSchema" xmlns:xs="http://www.w3.org/2001/XMLSchema" xmlns:p="http://schemas.microsoft.com/office/2006/metadata/properties" xmlns:ns2="1f163322-d0e3-46c6-906d-902515abd503" xmlns:ns3="2720303e-d7b5-4dd2-80f6-ad86745a8cf2" targetNamespace="http://schemas.microsoft.com/office/2006/metadata/properties" ma:root="true" ma:fieldsID="cfac559d0a97ad7aff32a7e9b96e52f3" ns2:_="" ns3:_="">
    <xsd:import namespace="1f163322-d0e3-46c6-906d-902515abd503"/>
    <xsd:import namespace="2720303e-d7b5-4dd2-80f6-ad86745a8cf2"/>
    <xsd:element name="properties">
      <xsd:complexType>
        <xsd:sequence>
          <xsd:element name="documentManagement">
            <xsd:complexType>
              <xsd:all>
                <xsd:element ref="ns2:NAOProjectID" minOccurs="0"/>
                <xsd:element ref="ns2:NAOProjectName" minOccurs="0"/>
                <xsd:element ref="ns2:deb58d8282b34086a696d087849799b7"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3322-d0e3-46c6-906d-902515abd503"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deb58d8282b34086a696d087849799b7" ma:index="10" nillable="true" ma:taxonomy="true" ma:internalName="deb58d8282b34086a696d087849799b7" ma:taxonomyFieldName="NAOCluster" ma:displayName="Group" ma:readOnly="false" ma:fieldId="{deb58d82-82b3-4086-a696-d087849799b7}"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3cfe7de-795d-41ce-8d2e-18056fb34b44}" ma:internalName="TaxCatchAll" ma:showField="CatchAllData"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3cfe7de-795d-41ce-8d2e-18056fb34b44}" ma:internalName="TaxCatchAllLabel" ma:readOnly="true" ma:showField="CatchAllDataLabel"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internalName="NAOonPremFilePath">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0303e-d7b5-4dd2-80f6-ad86745a8cf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4DCD-AB26-4888-998A-9D366C927D71}">
  <ds:schemaRefs>
    <ds:schemaRef ds:uri="http://schemas.microsoft.com/sharepoint/events"/>
  </ds:schemaRefs>
</ds:datastoreItem>
</file>

<file path=customXml/itemProps2.xml><?xml version="1.0" encoding="utf-8"?>
<ds:datastoreItem xmlns:ds="http://schemas.openxmlformats.org/officeDocument/2006/customXml" ds:itemID="{90412BD6-B287-4BE5-92A8-43AB02F4993D}">
  <ds:schemaRefs>
    <ds:schemaRef ds:uri="http://schemas.microsoft.com/office/2006/metadata/properties"/>
    <ds:schemaRef ds:uri="http://schemas.microsoft.com/office/infopath/2007/PartnerControls"/>
    <ds:schemaRef ds:uri="6b81730d-fcbd-4d88-aa41-fd81a824084b"/>
    <ds:schemaRef ds:uri="http://schemas.microsoft.com/sharepoint/v4"/>
  </ds:schemaRefs>
</ds:datastoreItem>
</file>

<file path=customXml/itemProps3.xml><?xml version="1.0" encoding="utf-8"?>
<ds:datastoreItem xmlns:ds="http://schemas.openxmlformats.org/officeDocument/2006/customXml" ds:itemID="{C8879629-607E-4CCC-8B9C-A9F447BB24B7}"/>
</file>

<file path=customXml/itemProps4.xml><?xml version="1.0" encoding="utf-8"?>
<ds:datastoreItem xmlns:ds="http://schemas.openxmlformats.org/officeDocument/2006/customXml" ds:itemID="{68554DF9-6E08-4208-8BBA-4D5B387669F9}">
  <ds:schemaRefs>
    <ds:schemaRef ds:uri="http://schemas.microsoft.com/office/2006/metadata/longProperties"/>
  </ds:schemaRefs>
</ds:datastoreItem>
</file>

<file path=customXml/itemProps5.xml><?xml version="1.0" encoding="utf-8"?>
<ds:datastoreItem xmlns:ds="http://schemas.openxmlformats.org/officeDocument/2006/customXml" ds:itemID="{1D4BF385-3E6E-4F23-9490-C64B64336EC2}">
  <ds:schemaRefs>
    <ds:schemaRef ds:uri="http://schemas.microsoft.com/sharepoint/v3/contenttype/forms"/>
  </ds:schemaRefs>
</ds:datastoreItem>
</file>

<file path=customXml/itemProps6.xml><?xml version="1.0" encoding="utf-8"?>
<ds:datastoreItem xmlns:ds="http://schemas.openxmlformats.org/officeDocument/2006/customXml" ds:itemID="{010E954B-AB32-46B2-A5D1-C6E381D2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Forms 2.0 Risk Assessment Master.doc</vt:lpstr>
    </vt:vector>
  </TitlesOfParts>
  <Company>Safe Systems</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BASS, Christine</cp:lastModifiedBy>
  <cp:revision>46</cp:revision>
  <cp:lastPrinted>2020-12-08T15:55:00Z</cp:lastPrinted>
  <dcterms:created xsi:type="dcterms:W3CDTF">2020-12-04T00:00:00Z</dcterms:created>
  <dcterms:modified xsi:type="dcterms:W3CDTF">2020-12-23T14:00:00Z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JJWUQVJVAFSP-238653856-16434</vt:lpwstr>
  </property>
  <property fmtid="{D5CDD505-2E9C-101B-9397-08002B2CF9AE}" pid="3" name="_dlc_DocIdItemGuid">
    <vt:lpwstr>69ff9601-9c08-46b1-afdb-47beccb8e7c2</vt:lpwstr>
  </property>
  <property fmtid="{D5CDD505-2E9C-101B-9397-08002B2CF9AE}" pid="4" name="_dlc_DocIdUrl">
    <vt:lpwstr>https://nationalauditoffice.sharepoint.com/sites/TMMerlinandEngagement/_layouts/15/DocIdRedir.aspx?ID=JJWUQVJVAFSP-238653856-16434, JJWUQVJVAFSP-238653856-16434</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0x010100535E52CFEBFC9E418ECCC15449CA57E0010006C1D5C6CC116B4BB8D3F9503A5FFB90</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acb1c27a28214edaae36bc6e1179b452">
    <vt:lpwstr>2014-15|277e655e-abc9-4cad-abb2-c60ebfbc14a9</vt:lpwstr>
  </property>
  <property fmtid="{D5CDD505-2E9C-101B-9397-08002B2CF9AE}" pid="21" name="CorporateTeam">
    <vt:lpwstr>340;#Facilities Management|d0237afd-6366-474d-aed6-729ab6db4e8f</vt:lpwstr>
  </property>
  <property fmtid="{D5CDD505-2E9C-101B-9397-08002B2CF9AE}" pid="22" name="BIL">
    <vt:lpwstr>0</vt:lpwstr>
  </property>
  <property fmtid="{D5CDD505-2E9C-101B-9397-08002B2CF9AE}" pid="23" name="GPMS">
    <vt:lpwstr>Official</vt:lpwstr>
  </property>
  <property fmtid="{D5CDD505-2E9C-101B-9397-08002B2CF9AE}" pid="24" name="EmailAuthor">
    <vt:lpwstr>robbiep@systems2consulting.com</vt:lpwstr>
  </property>
  <property fmtid="{D5CDD505-2E9C-101B-9397-08002B2CF9AE}" pid="25" name="j5e1ead7bc124362a8c230ba45c1a582">
    <vt:lpwstr>Systems2|9be8ec5f-64a3-4e9c-bab2-71f2494ce4d9</vt:lpwstr>
  </property>
  <property fmtid="{D5CDD505-2E9C-101B-9397-08002B2CF9AE}" pid="26" name="f1dac000fcdc4049bff9f9dd01e1f968">
    <vt:lpwstr>Facilities Management|d0237afd-6366-474d-aed6-729ab6db4e8f</vt:lpwstr>
  </property>
  <property fmtid="{D5CDD505-2E9C-101B-9397-08002B2CF9AE}" pid="27" name="display_urn:schemas-microsoft-com:office:office#Editor">
    <vt:lpwstr>System Account</vt:lpwstr>
  </property>
  <property fmtid="{D5CDD505-2E9C-101B-9397-08002B2CF9AE}" pid="28" name="display_urn:schemas-microsoft-com:office:office#Author">
    <vt:lpwstr>System Account</vt:lpwstr>
  </property>
  <property fmtid="{D5CDD505-2E9C-101B-9397-08002B2CF9AE}" pid="29" name="oa5b5097817e495180c4a5acf6da5b95">
    <vt:lpwstr>Core Strategic Services|a07fa229-3f87-4531-808b-42ad342dd26a</vt:lpwstr>
  </property>
  <property fmtid="{D5CDD505-2E9C-101B-9397-08002B2CF9AE}" pid="30" name="NAOCluster">
    <vt:lpwstr>1;#Core Strategic Services|a07fa229-3f87-4531-808b-42ad342dd26a</vt:lpwstr>
  </property>
  <property fmtid="{D5CDD505-2E9C-101B-9397-08002B2CF9AE}" pid="31" name="NAOProjectID">
    <vt:lpwstr/>
  </property>
  <property fmtid="{D5CDD505-2E9C-101B-9397-08002B2CF9AE}" pid="32" name="NAOProjectName">
    <vt:lpwstr/>
  </property>
  <property fmtid="{D5CDD505-2E9C-101B-9397-08002B2CF9AE}" pid="33" name="fd6c8a16c5aa450b8e8a77ada4db7166">
    <vt:lpwstr/>
  </property>
  <property fmtid="{D5CDD505-2E9C-101B-9397-08002B2CF9AE}" pid="34" name="Environmentalactivity">
    <vt:lpwstr/>
  </property>
</Properties>
</file>